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12"/>
        <w:gridCol w:w="697"/>
        <w:gridCol w:w="709"/>
        <w:gridCol w:w="850"/>
        <w:gridCol w:w="246"/>
        <w:gridCol w:w="888"/>
        <w:gridCol w:w="142"/>
        <w:gridCol w:w="1170"/>
        <w:gridCol w:w="88"/>
        <w:gridCol w:w="726"/>
        <w:gridCol w:w="518"/>
        <w:gridCol w:w="188"/>
        <w:gridCol w:w="145"/>
        <w:gridCol w:w="567"/>
        <w:gridCol w:w="618"/>
      </w:tblGrid>
      <w:tr w:rsidR="007868FB" w:rsidRPr="00C8401B"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C8401B" w:rsidRDefault="007868FB" w:rsidP="00E82EA3">
            <w:pPr>
              <w:spacing w:before="60" w:after="60" w:line="240" w:lineRule="auto"/>
              <w:ind w:left="397" w:hanging="397"/>
              <w:rPr>
                <w:rFonts w:ascii="Arial" w:hAnsi="Arial" w:cs="Arial"/>
                <w:b/>
                <w:sz w:val="20"/>
                <w:szCs w:val="20"/>
                <w:lang w:val="en-GB"/>
              </w:rPr>
            </w:pPr>
            <w:r w:rsidRPr="00C8401B">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C8401B" w:rsidRDefault="00FD71C4" w:rsidP="00E82EA3">
            <w:pPr>
              <w:spacing w:before="60" w:after="60" w:line="240" w:lineRule="auto"/>
              <w:ind w:left="397" w:hanging="397"/>
              <w:rPr>
                <w:rFonts w:ascii="Arial" w:hAnsi="Arial" w:cs="Arial"/>
                <w:b/>
                <w:sz w:val="20"/>
                <w:szCs w:val="20"/>
                <w:lang w:val="en-GB"/>
              </w:rPr>
            </w:pPr>
            <w:r>
              <w:rPr>
                <w:rFonts w:ascii="Arial" w:hAnsi="Arial" w:cs="Arial"/>
                <w:b/>
                <w:sz w:val="20"/>
                <w:szCs w:val="20"/>
                <w:lang w:val="en-GB"/>
              </w:rPr>
              <w:t>BUSINESS ECONOMICS</w:t>
            </w:r>
          </w:p>
        </w:tc>
      </w:tr>
      <w:tr w:rsidR="007868FB"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Style w:val="Strong"/>
                <w:rFonts w:ascii="Arial" w:hAnsi="Arial" w:cs="Arial"/>
                <w:b w:val="0"/>
                <w:sz w:val="20"/>
                <w:szCs w:val="20"/>
                <w:lang w:val="en-GB"/>
              </w:rPr>
            </w:pPr>
            <w:r w:rsidRPr="00C8401B">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7868FB" w:rsidRPr="00C8401B" w:rsidRDefault="00FD71C4" w:rsidP="00E82EA3">
            <w:pPr>
              <w:spacing w:after="0" w:line="240" w:lineRule="auto"/>
              <w:rPr>
                <w:rFonts w:ascii="Arial" w:hAnsi="Arial" w:cs="Arial"/>
                <w:sz w:val="20"/>
                <w:szCs w:val="20"/>
                <w:lang w:val="en-GB"/>
              </w:rPr>
            </w:pPr>
            <w:r w:rsidRPr="00EA1AAB">
              <w:rPr>
                <w:rFonts w:ascii="Times New Roman" w:hAnsi="Times New Roman"/>
                <w:sz w:val="20"/>
                <w:szCs w:val="20"/>
              </w:rPr>
              <w:t>ECA002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7868FB" w:rsidRPr="00C8401B" w:rsidRDefault="00FD71C4" w:rsidP="000D2FF6">
            <w:pPr>
              <w:spacing w:after="0" w:line="240" w:lineRule="auto"/>
              <w:jc w:val="center"/>
              <w:rPr>
                <w:rFonts w:ascii="Arial" w:hAnsi="Arial" w:cs="Arial"/>
                <w:sz w:val="20"/>
                <w:szCs w:val="20"/>
                <w:lang w:val="en-GB"/>
              </w:rPr>
            </w:pPr>
            <w:r>
              <w:rPr>
                <w:rFonts w:ascii="Arial" w:hAnsi="Arial" w:cs="Arial"/>
                <w:sz w:val="20"/>
                <w:szCs w:val="20"/>
                <w:lang w:val="en-GB"/>
              </w:rPr>
              <w:t>1.</w:t>
            </w:r>
          </w:p>
        </w:tc>
      </w:tr>
      <w:tr w:rsidR="007868FB"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7868FB" w:rsidRPr="00C8401B" w:rsidRDefault="00FD71C4" w:rsidP="00E82EA3">
            <w:pPr>
              <w:spacing w:after="0" w:line="240" w:lineRule="auto"/>
              <w:rPr>
                <w:rFonts w:ascii="Arial" w:hAnsi="Arial" w:cs="Arial"/>
                <w:sz w:val="20"/>
                <w:szCs w:val="20"/>
                <w:lang w:val="en-GB"/>
              </w:rPr>
            </w:pPr>
            <w:r>
              <w:rPr>
                <w:rFonts w:ascii="Arial" w:hAnsi="Arial" w:cs="Arial"/>
                <w:sz w:val="20"/>
                <w:szCs w:val="20"/>
                <w:lang w:val="en-GB"/>
              </w:rPr>
              <w:t>Dragana Grubišić, PH. 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7868FB" w:rsidRPr="00C8401B" w:rsidRDefault="00FD71C4" w:rsidP="000D2FF6">
            <w:pPr>
              <w:spacing w:after="0" w:line="240" w:lineRule="auto"/>
              <w:jc w:val="center"/>
              <w:rPr>
                <w:rFonts w:ascii="Arial" w:hAnsi="Arial" w:cs="Arial"/>
                <w:sz w:val="20"/>
                <w:szCs w:val="20"/>
                <w:lang w:val="en-GB"/>
              </w:rPr>
            </w:pPr>
            <w:r>
              <w:rPr>
                <w:rFonts w:ascii="Arial" w:hAnsi="Arial" w:cs="Arial"/>
                <w:sz w:val="20"/>
                <w:szCs w:val="20"/>
                <w:lang w:val="en-GB"/>
              </w:rPr>
              <w:t>6</w:t>
            </w:r>
          </w:p>
        </w:tc>
      </w:tr>
      <w:tr w:rsidR="007868FB" w:rsidRPr="00C8401B"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FD71C4" w:rsidRDefault="00FD71C4" w:rsidP="00E82EA3">
            <w:pPr>
              <w:spacing w:after="0" w:line="240" w:lineRule="auto"/>
              <w:rPr>
                <w:rFonts w:ascii="Arial" w:hAnsi="Arial" w:cs="Arial"/>
                <w:sz w:val="20"/>
                <w:szCs w:val="20"/>
                <w:lang w:val="en-GB"/>
              </w:rPr>
            </w:pPr>
            <w:r>
              <w:rPr>
                <w:rFonts w:ascii="Arial" w:hAnsi="Arial" w:cs="Arial"/>
                <w:sz w:val="20"/>
                <w:szCs w:val="20"/>
                <w:lang w:val="en-GB"/>
              </w:rPr>
              <w:t xml:space="preserve">Željko Mateljak, Assistent professor </w:t>
            </w:r>
          </w:p>
          <w:p w:rsidR="00FD71C4" w:rsidRPr="00C8401B" w:rsidRDefault="00FD71C4" w:rsidP="00FD71C4">
            <w:pPr>
              <w:spacing w:after="0" w:line="240" w:lineRule="auto"/>
              <w:rPr>
                <w:rFonts w:ascii="Arial" w:hAnsi="Arial" w:cs="Arial"/>
                <w:sz w:val="20"/>
                <w:szCs w:val="20"/>
                <w:lang w:val="en-GB"/>
              </w:rPr>
            </w:pPr>
            <w:r>
              <w:rPr>
                <w:rFonts w:ascii="Arial" w:hAnsi="Arial" w:cs="Arial"/>
                <w:sz w:val="20"/>
                <w:szCs w:val="20"/>
                <w:lang w:val="en-GB"/>
              </w:rPr>
              <w:t>Slađana Pavlinović Mršić, Assistent professor</w:t>
            </w:r>
          </w:p>
        </w:tc>
        <w:tc>
          <w:tcPr>
            <w:tcW w:w="2288" w:type="dxa"/>
            <w:gridSpan w:val="4"/>
            <w:vMerge w:val="restart"/>
            <w:tcBorders>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E</w:t>
            </w:r>
          </w:p>
        </w:tc>
        <w:tc>
          <w:tcPr>
            <w:tcW w:w="618" w:type="dxa"/>
            <w:tcBorders>
              <w:bottom w:val="single" w:sz="12" w:space="0" w:color="auto"/>
              <w:right w:val="single" w:sz="12" w:space="0" w:color="auto"/>
            </w:tcBorders>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F</w:t>
            </w:r>
          </w:p>
        </w:tc>
      </w:tr>
      <w:tr w:rsidR="007868FB" w:rsidRPr="00C8401B"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7868FB" w:rsidRPr="00C8401B" w:rsidRDefault="007868FB" w:rsidP="00E82EA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7868FB" w:rsidRPr="00C8401B" w:rsidRDefault="00FD71C4" w:rsidP="00E82EA3">
            <w:pPr>
              <w:spacing w:after="0" w:line="240" w:lineRule="auto"/>
              <w:jc w:val="center"/>
              <w:rPr>
                <w:rFonts w:ascii="Arial" w:hAnsi="Arial" w:cs="Arial"/>
                <w:sz w:val="20"/>
                <w:szCs w:val="20"/>
                <w:lang w:val="en-GB"/>
              </w:rPr>
            </w:pPr>
            <w:r>
              <w:rPr>
                <w:rFonts w:ascii="Arial" w:hAnsi="Arial" w:cs="Arial"/>
                <w:sz w:val="20"/>
                <w:szCs w:val="20"/>
                <w:lang w:val="en-GB"/>
              </w:rPr>
              <w:t>30</w:t>
            </w:r>
          </w:p>
        </w:tc>
        <w:tc>
          <w:tcPr>
            <w:tcW w:w="706" w:type="dxa"/>
            <w:gridSpan w:val="2"/>
            <w:tcBorders>
              <w:bottom w:val="single" w:sz="12" w:space="0" w:color="auto"/>
              <w:right w:val="single" w:sz="12" w:space="0" w:color="auto"/>
            </w:tcBorders>
            <w:vAlign w:val="center"/>
          </w:tcPr>
          <w:p w:rsidR="007868FB" w:rsidRPr="00C8401B" w:rsidRDefault="007868FB" w:rsidP="00E82EA3">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rsidR="007868FB" w:rsidRPr="00C8401B" w:rsidRDefault="00FD71C4" w:rsidP="00E82EA3">
            <w:pPr>
              <w:spacing w:after="0" w:line="240" w:lineRule="auto"/>
              <w:jc w:val="center"/>
              <w:rPr>
                <w:rFonts w:ascii="Arial" w:hAnsi="Arial" w:cs="Arial"/>
                <w:sz w:val="20"/>
                <w:szCs w:val="20"/>
                <w:lang w:val="en-GB"/>
              </w:rPr>
            </w:pPr>
            <w:r>
              <w:rPr>
                <w:rFonts w:ascii="Arial" w:hAnsi="Arial" w:cs="Arial"/>
                <w:sz w:val="20"/>
                <w:szCs w:val="20"/>
                <w:lang w:val="en-GB"/>
              </w:rPr>
              <w:t>30</w:t>
            </w:r>
          </w:p>
        </w:tc>
        <w:tc>
          <w:tcPr>
            <w:tcW w:w="618" w:type="dxa"/>
            <w:tcBorders>
              <w:bottom w:val="single" w:sz="12" w:space="0" w:color="auto"/>
              <w:right w:val="single" w:sz="12" w:space="0" w:color="auto"/>
            </w:tcBorders>
            <w:vAlign w:val="center"/>
          </w:tcPr>
          <w:p w:rsidR="007868FB" w:rsidRPr="00C8401B" w:rsidRDefault="007868FB" w:rsidP="00E82EA3">
            <w:pPr>
              <w:spacing w:after="0" w:line="240" w:lineRule="auto"/>
              <w:rPr>
                <w:rFonts w:ascii="Arial" w:hAnsi="Arial" w:cs="Arial"/>
                <w:sz w:val="20"/>
                <w:szCs w:val="20"/>
                <w:lang w:val="en-GB"/>
              </w:rPr>
            </w:pPr>
          </w:p>
        </w:tc>
      </w:tr>
      <w:tr w:rsidR="007868FB" w:rsidRPr="00C8401B" w:rsidTr="000D2FF6">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vAlign w:val="center"/>
          </w:tcPr>
          <w:p w:rsidR="007868FB" w:rsidRPr="00C8401B" w:rsidRDefault="00FD71C4" w:rsidP="000D2FF6">
            <w:pPr>
              <w:spacing w:after="0" w:line="240" w:lineRule="auto"/>
              <w:rPr>
                <w:rFonts w:ascii="Arial" w:hAnsi="Arial" w:cs="Arial"/>
                <w:sz w:val="20"/>
                <w:szCs w:val="20"/>
                <w:lang w:val="en-GB"/>
              </w:rPr>
            </w:pPr>
            <w:r>
              <w:rPr>
                <w:rFonts w:ascii="Arial" w:hAnsi="Arial" w:cs="Arial"/>
                <w:sz w:val="20"/>
                <w:szCs w:val="20"/>
                <w:lang w:val="en-GB"/>
              </w:rPr>
              <w:t>obligatory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vAlign w:val="center"/>
          </w:tcPr>
          <w:p w:rsidR="007868FB" w:rsidRPr="00C8401B" w:rsidRDefault="00FD71C4" w:rsidP="000D2FF6">
            <w:pPr>
              <w:spacing w:after="0" w:line="240" w:lineRule="auto"/>
              <w:jc w:val="center"/>
              <w:rPr>
                <w:rFonts w:ascii="Arial" w:hAnsi="Arial" w:cs="Arial"/>
                <w:sz w:val="20"/>
                <w:szCs w:val="20"/>
                <w:lang w:val="en-GB"/>
              </w:rPr>
            </w:pPr>
            <w:r>
              <w:rPr>
                <w:rFonts w:ascii="Arial" w:hAnsi="Arial" w:cs="Arial"/>
                <w:sz w:val="20"/>
                <w:szCs w:val="20"/>
                <w:lang w:val="en-GB"/>
              </w:rPr>
              <w:t>10%</w:t>
            </w:r>
          </w:p>
        </w:tc>
      </w:tr>
      <w:tr w:rsidR="007868FB" w:rsidRPr="00C8401B"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C8401B" w:rsidRDefault="007868FB" w:rsidP="00E82EA3">
            <w:pPr>
              <w:tabs>
                <w:tab w:val="left" w:pos="2820"/>
              </w:tabs>
              <w:spacing w:after="0"/>
              <w:jc w:val="center"/>
              <w:rPr>
                <w:rFonts w:ascii="Arial" w:hAnsi="Arial" w:cs="Arial"/>
                <w:b/>
                <w:sz w:val="20"/>
                <w:szCs w:val="20"/>
                <w:lang w:val="en-GB"/>
              </w:rPr>
            </w:pPr>
            <w:r w:rsidRPr="00C8401B">
              <w:rPr>
                <w:rFonts w:ascii="Arial" w:hAnsi="Arial" w:cs="Arial"/>
                <w:b/>
                <w:sz w:val="20"/>
                <w:szCs w:val="20"/>
                <w:lang w:val="en-GB"/>
              </w:rPr>
              <w:t>COURSE DESCRIPTION</w:t>
            </w:r>
          </w:p>
        </w:tc>
      </w:tr>
      <w:tr w:rsidR="007868FB"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sz w:val="20"/>
                <w:szCs w:val="20"/>
                <w:lang w:val="en-GB"/>
              </w:rPr>
            </w:pPr>
            <w:r w:rsidRPr="00C8401B">
              <w:rPr>
                <w:rFonts w:ascii="Arial" w:hAnsi="Arial" w:cs="Arial"/>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7868FB" w:rsidRPr="00FD71C4" w:rsidRDefault="00FD71C4" w:rsidP="00FD71C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hAnsi="inherit" w:cs="Courier New"/>
                <w:color w:val="212121"/>
                <w:sz w:val="20"/>
                <w:szCs w:val="20"/>
                <w:lang w:eastAsia="hr-HR"/>
              </w:rPr>
            </w:pPr>
            <w:r w:rsidRPr="00FD71C4">
              <w:rPr>
                <w:rFonts w:ascii="inherit" w:hAnsi="inherit" w:cs="Courier New"/>
                <w:color w:val="212121"/>
                <w:sz w:val="20"/>
                <w:szCs w:val="20"/>
                <w:lang w:eastAsia="hr-HR"/>
              </w:rPr>
              <w:t>The main object of the course is that students master the underlying economic categories related to business operations and calculations of various indicators relevant to its success.</w:t>
            </w:r>
          </w:p>
        </w:tc>
      </w:tr>
      <w:tr w:rsidR="007868FB" w:rsidRPr="00C8401B" w:rsidTr="00E82EA3">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7868FB" w:rsidRPr="00C8401B" w:rsidRDefault="007868FB" w:rsidP="00E82EA3">
            <w:pPr>
              <w:tabs>
                <w:tab w:val="left" w:pos="2820"/>
              </w:tabs>
              <w:spacing w:after="0"/>
              <w:rPr>
                <w:rFonts w:ascii="Arial" w:hAnsi="Arial" w:cs="Arial"/>
                <w:sz w:val="20"/>
                <w:szCs w:val="20"/>
                <w:lang w:val="en-GB"/>
              </w:rPr>
            </w:pPr>
          </w:p>
        </w:tc>
      </w:tr>
      <w:tr w:rsidR="007868FB" w:rsidRPr="00C8401B" w:rsidTr="00E82EA3">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FD71C4" w:rsidRDefault="00FD71C4" w:rsidP="00FD71C4">
            <w:pPr>
              <w:pStyle w:val="HTMLPreformatted"/>
              <w:shd w:val="clear" w:color="auto" w:fill="FFFFFF"/>
              <w:rPr>
                <w:rFonts w:ascii="inherit" w:hAnsi="inherit"/>
                <w:color w:val="212121"/>
                <w:lang/>
              </w:rPr>
            </w:pPr>
            <w:r>
              <w:rPr>
                <w:rFonts w:ascii="inherit" w:hAnsi="inherit"/>
                <w:color w:val="212121"/>
                <w:lang/>
              </w:rPr>
              <w:t>Learning outcomes:</w:t>
            </w:r>
          </w:p>
          <w:p w:rsidR="00FD71C4" w:rsidRDefault="00FD71C4" w:rsidP="00FD71C4">
            <w:pPr>
              <w:pStyle w:val="HTMLPreformatted"/>
              <w:shd w:val="clear" w:color="auto" w:fill="FFFFFF"/>
              <w:rPr>
                <w:rFonts w:ascii="inherit" w:hAnsi="inherit"/>
                <w:color w:val="212121"/>
                <w:lang/>
              </w:rPr>
            </w:pPr>
          </w:p>
          <w:p w:rsidR="00FD71C4" w:rsidRDefault="00FD71C4" w:rsidP="00FD71C4">
            <w:pPr>
              <w:pStyle w:val="HTMLPreformatted"/>
              <w:shd w:val="clear" w:color="auto" w:fill="FFFFFF"/>
              <w:rPr>
                <w:rFonts w:ascii="inherit" w:hAnsi="inherit"/>
                <w:color w:val="212121"/>
                <w:lang/>
              </w:rPr>
            </w:pPr>
            <w:r>
              <w:rPr>
                <w:rFonts w:ascii="inherit" w:hAnsi="inherit"/>
                <w:color w:val="212121"/>
                <w:lang/>
              </w:rPr>
              <w:t>Draw graphs and comment on them; calculate and comment on economic indicators; and compare and explain the economic categories (level 6 according to the CQF).</w:t>
            </w:r>
          </w:p>
          <w:p w:rsidR="00FD71C4" w:rsidRDefault="00FD71C4" w:rsidP="00FD71C4">
            <w:pPr>
              <w:pStyle w:val="HTMLPreformatted"/>
              <w:shd w:val="clear" w:color="auto" w:fill="FFFFFF"/>
              <w:rPr>
                <w:rFonts w:ascii="inherit" w:hAnsi="inherit"/>
                <w:color w:val="212121"/>
                <w:lang/>
              </w:rPr>
            </w:pPr>
          </w:p>
          <w:p w:rsidR="00FD71C4" w:rsidRDefault="00FD71C4" w:rsidP="00FD71C4">
            <w:pPr>
              <w:pStyle w:val="HTMLPreformatted"/>
              <w:shd w:val="clear" w:color="auto" w:fill="FFFFFF"/>
              <w:rPr>
                <w:rFonts w:ascii="inherit" w:hAnsi="inherit"/>
                <w:color w:val="212121"/>
              </w:rPr>
            </w:pPr>
            <w:r>
              <w:rPr>
                <w:rFonts w:ascii="inherit" w:hAnsi="inherit"/>
                <w:color w:val="212121"/>
                <w:lang/>
              </w:rPr>
              <w:t>Individual learning outcomes:</w:t>
            </w:r>
          </w:p>
          <w:p w:rsidR="00FD71C4" w:rsidRDefault="00FD71C4" w:rsidP="00FD71C4">
            <w:pPr>
              <w:pStyle w:val="HTMLPreformatted"/>
              <w:shd w:val="clear" w:color="auto" w:fill="FFFFFF"/>
              <w:rPr>
                <w:rFonts w:ascii="inherit" w:hAnsi="inherit"/>
                <w:color w:val="212121"/>
                <w:lang/>
              </w:rPr>
            </w:pPr>
            <w:r>
              <w:rPr>
                <w:rFonts w:ascii="inherit" w:hAnsi="inherit"/>
                <w:color w:val="212121"/>
                <w:lang/>
              </w:rPr>
              <w:t>1. Analyze market situations and basic aggregate sizes such as supply and demand</w:t>
            </w:r>
          </w:p>
          <w:p w:rsidR="00FD71C4" w:rsidRDefault="00FD71C4" w:rsidP="00FD71C4">
            <w:pPr>
              <w:pStyle w:val="HTMLPreformatted"/>
              <w:shd w:val="clear" w:color="auto" w:fill="FFFFFF"/>
              <w:rPr>
                <w:rFonts w:ascii="inherit" w:hAnsi="inherit"/>
                <w:color w:val="212121"/>
                <w:lang/>
              </w:rPr>
            </w:pPr>
            <w:r>
              <w:rPr>
                <w:rFonts w:ascii="inherit" w:hAnsi="inherit"/>
                <w:color w:val="212121"/>
                <w:lang/>
              </w:rPr>
              <w:t>    (level 6 according to CQF).</w:t>
            </w:r>
          </w:p>
          <w:p w:rsidR="00FD71C4" w:rsidRDefault="00FD71C4" w:rsidP="00FD71C4">
            <w:pPr>
              <w:pStyle w:val="HTMLPreformatted"/>
              <w:shd w:val="clear" w:color="auto" w:fill="FFFFFF"/>
              <w:rPr>
                <w:rFonts w:ascii="inherit" w:hAnsi="inherit"/>
                <w:color w:val="212121"/>
                <w:lang/>
              </w:rPr>
            </w:pPr>
            <w:r>
              <w:rPr>
                <w:rFonts w:ascii="inherit" w:hAnsi="inherit"/>
                <w:color w:val="212121"/>
                <w:lang/>
              </w:rPr>
              <w:t>2. Analyze enterprise and enterprise categories (level 6 according to the CQF).</w:t>
            </w:r>
          </w:p>
          <w:p w:rsidR="00FD71C4" w:rsidRDefault="00FD71C4" w:rsidP="00FD71C4">
            <w:pPr>
              <w:pStyle w:val="HTMLPreformatted"/>
              <w:shd w:val="clear" w:color="auto" w:fill="FFFFFF"/>
              <w:rPr>
                <w:rFonts w:ascii="inherit" w:hAnsi="inherit"/>
                <w:color w:val="212121"/>
                <w:lang/>
              </w:rPr>
            </w:pPr>
            <w:r>
              <w:rPr>
                <w:rFonts w:ascii="inherit" w:hAnsi="inherit"/>
                <w:color w:val="212121"/>
                <w:lang/>
              </w:rPr>
              <w:t>3. Analyze production and costs, and link them (level 6 to CQF).</w:t>
            </w:r>
          </w:p>
          <w:p w:rsidR="00FD71C4" w:rsidRDefault="00FD71C4" w:rsidP="00FD71C4">
            <w:pPr>
              <w:pStyle w:val="HTMLPreformatted"/>
              <w:shd w:val="clear" w:color="auto" w:fill="FFFFFF"/>
              <w:rPr>
                <w:rFonts w:ascii="inherit" w:hAnsi="inherit"/>
                <w:color w:val="212121"/>
                <w:lang/>
              </w:rPr>
            </w:pPr>
            <w:r>
              <w:rPr>
                <w:rFonts w:ascii="inherit" w:hAnsi="inherit"/>
                <w:color w:val="212121"/>
                <w:lang/>
              </w:rPr>
              <w:t>4. Differentiate and create calculations (level 6 according to CQF).</w:t>
            </w:r>
          </w:p>
          <w:p w:rsidR="00FD71C4" w:rsidRDefault="00FD71C4" w:rsidP="00FD71C4">
            <w:pPr>
              <w:pStyle w:val="HTMLPreformatted"/>
              <w:shd w:val="clear" w:color="auto" w:fill="FFFFFF"/>
              <w:rPr>
                <w:rFonts w:ascii="inherit" w:hAnsi="inherit"/>
                <w:color w:val="212121"/>
                <w:lang/>
              </w:rPr>
            </w:pPr>
            <w:r>
              <w:rPr>
                <w:rFonts w:ascii="inherit" w:hAnsi="inherit"/>
                <w:color w:val="212121"/>
                <w:lang/>
              </w:rPr>
              <w:t>5. Analyze the business outcome and performance indicators (level 6 according to the CQF).</w:t>
            </w:r>
          </w:p>
          <w:p w:rsidR="00FD71C4" w:rsidRDefault="00FD71C4" w:rsidP="00FD71C4">
            <w:pPr>
              <w:pStyle w:val="HTMLPreformatted"/>
              <w:shd w:val="clear" w:color="auto" w:fill="FFFFFF"/>
              <w:rPr>
                <w:rFonts w:ascii="inherit" w:hAnsi="inherit"/>
                <w:color w:val="212121"/>
                <w:lang/>
              </w:rPr>
            </w:pPr>
            <w:r>
              <w:rPr>
                <w:rFonts w:ascii="inherit" w:hAnsi="inherit"/>
                <w:color w:val="212121"/>
                <w:lang/>
              </w:rPr>
              <w:t xml:space="preserve">6. Analyze the role of production factors on business operations (level 6 according to the </w:t>
            </w:r>
          </w:p>
          <w:p w:rsidR="00FD71C4" w:rsidRDefault="00FD71C4" w:rsidP="00FD71C4">
            <w:pPr>
              <w:pStyle w:val="HTMLPreformatted"/>
              <w:shd w:val="clear" w:color="auto" w:fill="FFFFFF"/>
              <w:rPr>
                <w:rFonts w:ascii="inherit" w:hAnsi="inherit"/>
                <w:color w:val="212121"/>
              </w:rPr>
            </w:pPr>
            <w:r>
              <w:rPr>
                <w:rFonts w:ascii="inherit" w:hAnsi="inherit"/>
                <w:color w:val="212121"/>
                <w:lang/>
              </w:rPr>
              <w:t xml:space="preserve">    CQF).</w:t>
            </w:r>
          </w:p>
          <w:p w:rsidR="007868FB" w:rsidRPr="00C8401B" w:rsidRDefault="007868FB" w:rsidP="00E82EA3">
            <w:pPr>
              <w:tabs>
                <w:tab w:val="left" w:pos="2820"/>
              </w:tabs>
              <w:spacing w:after="0"/>
              <w:rPr>
                <w:rFonts w:ascii="Arial" w:hAnsi="Arial" w:cs="Arial"/>
                <w:sz w:val="20"/>
                <w:szCs w:val="20"/>
                <w:lang w:val="en-GB"/>
              </w:rPr>
            </w:pPr>
          </w:p>
        </w:tc>
      </w:tr>
      <w:tr w:rsidR="007868FB" w:rsidRPr="00C8401B" w:rsidTr="00E82EA3">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4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70"/>
              <w:gridCol w:w="715"/>
              <w:gridCol w:w="2607"/>
              <w:gridCol w:w="647"/>
            </w:tblGrid>
            <w:tr w:rsidR="00FD71C4" w:rsidRPr="00EA1AAB" w:rsidTr="00FD71C4">
              <w:tc>
                <w:tcPr>
                  <w:tcW w:w="4185" w:type="dxa"/>
                  <w:gridSpan w:val="2"/>
                  <w:tcBorders>
                    <w:top w:val="single" w:sz="4" w:space="0" w:color="auto"/>
                    <w:left w:val="single" w:sz="4" w:space="0" w:color="auto"/>
                    <w:bottom w:val="single" w:sz="4" w:space="0" w:color="auto"/>
                    <w:right w:val="single" w:sz="4" w:space="0" w:color="auto"/>
                  </w:tcBorders>
                  <w:vAlign w:val="center"/>
                </w:tcPr>
                <w:p w:rsidR="00FD71C4" w:rsidRPr="00155D7F" w:rsidRDefault="00FD71C4" w:rsidP="00155D7F">
                  <w:pPr>
                    <w:autoSpaceDE w:val="0"/>
                    <w:autoSpaceDN w:val="0"/>
                    <w:adjustRightInd w:val="0"/>
                    <w:spacing w:after="0" w:line="240" w:lineRule="auto"/>
                    <w:rPr>
                      <w:rFonts w:ascii="Arial" w:hAnsi="Arial" w:cs="Arial"/>
                      <w:color w:val="000000"/>
                      <w:sz w:val="20"/>
                      <w:szCs w:val="20"/>
                      <w:lang w:val="en-GB"/>
                    </w:rPr>
                  </w:pPr>
                  <w:r w:rsidRPr="00155D7F">
                    <w:rPr>
                      <w:rFonts w:ascii="Arial" w:hAnsi="Arial" w:cs="Arial"/>
                      <w:color w:val="000000"/>
                      <w:sz w:val="20"/>
                      <w:szCs w:val="20"/>
                      <w:lang w:val="en-GB"/>
                    </w:rPr>
                    <w:t>Lectures</w:t>
                  </w:r>
                </w:p>
              </w:tc>
              <w:tc>
                <w:tcPr>
                  <w:tcW w:w="3254" w:type="dxa"/>
                  <w:gridSpan w:val="2"/>
                  <w:tcBorders>
                    <w:top w:val="single" w:sz="4" w:space="0" w:color="auto"/>
                    <w:left w:val="single" w:sz="4" w:space="0" w:color="auto"/>
                    <w:bottom w:val="single" w:sz="4" w:space="0" w:color="auto"/>
                    <w:right w:val="single" w:sz="4" w:space="0" w:color="auto"/>
                  </w:tcBorders>
                  <w:vAlign w:val="center"/>
                </w:tcPr>
                <w:p w:rsidR="00FD71C4" w:rsidRPr="00155D7F" w:rsidRDefault="00FD71C4" w:rsidP="00155D7F">
                  <w:pPr>
                    <w:autoSpaceDE w:val="0"/>
                    <w:autoSpaceDN w:val="0"/>
                    <w:adjustRightInd w:val="0"/>
                    <w:spacing w:after="0" w:line="240" w:lineRule="auto"/>
                    <w:rPr>
                      <w:rFonts w:ascii="Arial" w:hAnsi="Arial" w:cs="Arial"/>
                      <w:color w:val="000000"/>
                      <w:sz w:val="20"/>
                      <w:szCs w:val="20"/>
                      <w:lang w:val="en-GB"/>
                    </w:rPr>
                  </w:pPr>
                  <w:r w:rsidRPr="00155D7F">
                    <w:rPr>
                      <w:rFonts w:ascii="Arial" w:hAnsi="Arial" w:cs="Arial"/>
                      <w:color w:val="000000"/>
                      <w:sz w:val="20"/>
                      <w:szCs w:val="20"/>
                      <w:lang w:val="en-GB"/>
                    </w:rPr>
                    <w:t>Exercises</w:t>
                  </w:r>
                </w:p>
              </w:tc>
            </w:tr>
            <w:tr w:rsidR="00FD71C4" w:rsidRPr="00EA1AAB" w:rsidTr="00155D7F">
              <w:trPr>
                <w:cantSplit/>
                <w:trHeight w:val="454"/>
              </w:trPr>
              <w:tc>
                <w:tcPr>
                  <w:tcW w:w="3470" w:type="dxa"/>
                  <w:tcBorders>
                    <w:top w:val="single" w:sz="4" w:space="0" w:color="auto"/>
                    <w:left w:val="single" w:sz="4" w:space="0" w:color="auto"/>
                    <w:bottom w:val="single" w:sz="4" w:space="0" w:color="auto"/>
                    <w:right w:val="single" w:sz="4" w:space="0" w:color="auto"/>
                  </w:tcBorders>
                  <w:vAlign w:val="center"/>
                </w:tcPr>
                <w:p w:rsidR="00FD71C4" w:rsidRPr="00155D7F" w:rsidRDefault="00FD71C4" w:rsidP="00155D7F">
                  <w:pPr>
                    <w:autoSpaceDE w:val="0"/>
                    <w:autoSpaceDN w:val="0"/>
                    <w:adjustRightInd w:val="0"/>
                    <w:spacing w:after="0" w:line="240" w:lineRule="auto"/>
                    <w:rPr>
                      <w:rFonts w:ascii="Arial" w:hAnsi="Arial" w:cs="Arial"/>
                      <w:color w:val="000000"/>
                      <w:sz w:val="20"/>
                      <w:szCs w:val="20"/>
                      <w:lang w:val="en-GB"/>
                    </w:rPr>
                  </w:pPr>
                  <w:r w:rsidRPr="00155D7F">
                    <w:rPr>
                      <w:rFonts w:ascii="Arial" w:hAnsi="Arial" w:cs="Arial"/>
                      <w:color w:val="000000"/>
                      <w:sz w:val="20"/>
                      <w:szCs w:val="20"/>
                      <w:lang w:val="en-GB"/>
                    </w:rPr>
                    <w:t>Theme</w:t>
                  </w:r>
                </w:p>
              </w:tc>
              <w:tc>
                <w:tcPr>
                  <w:tcW w:w="715" w:type="dxa"/>
                  <w:tcBorders>
                    <w:top w:val="single" w:sz="4" w:space="0" w:color="auto"/>
                    <w:left w:val="single" w:sz="4" w:space="0" w:color="auto"/>
                    <w:bottom w:val="single" w:sz="4" w:space="0" w:color="auto"/>
                    <w:right w:val="single" w:sz="4" w:space="0" w:color="auto"/>
                  </w:tcBorders>
                  <w:vAlign w:val="center"/>
                </w:tcPr>
                <w:p w:rsidR="00FD71C4" w:rsidRPr="00155D7F" w:rsidRDefault="00FD71C4" w:rsidP="00155D7F">
                  <w:pPr>
                    <w:autoSpaceDE w:val="0"/>
                    <w:autoSpaceDN w:val="0"/>
                    <w:adjustRightInd w:val="0"/>
                    <w:spacing w:after="0" w:line="240" w:lineRule="auto"/>
                    <w:rPr>
                      <w:rFonts w:ascii="Arial" w:hAnsi="Arial" w:cs="Arial"/>
                      <w:color w:val="000000"/>
                      <w:sz w:val="16"/>
                      <w:szCs w:val="16"/>
                      <w:lang w:val="en-GB"/>
                    </w:rPr>
                  </w:pPr>
                  <w:r w:rsidRPr="00155D7F">
                    <w:rPr>
                      <w:rFonts w:ascii="Arial" w:hAnsi="Arial" w:cs="Arial"/>
                      <w:color w:val="000000"/>
                      <w:sz w:val="16"/>
                      <w:szCs w:val="16"/>
                      <w:lang w:val="en-GB"/>
                    </w:rPr>
                    <w:t>Hours</w:t>
                  </w:r>
                </w:p>
              </w:tc>
              <w:tc>
                <w:tcPr>
                  <w:tcW w:w="2607" w:type="dxa"/>
                  <w:tcBorders>
                    <w:top w:val="single" w:sz="4" w:space="0" w:color="auto"/>
                    <w:left w:val="single" w:sz="4" w:space="0" w:color="auto"/>
                    <w:bottom w:val="single" w:sz="4" w:space="0" w:color="auto"/>
                    <w:right w:val="single" w:sz="4" w:space="0" w:color="auto"/>
                  </w:tcBorders>
                  <w:vAlign w:val="center"/>
                </w:tcPr>
                <w:p w:rsidR="00FD71C4" w:rsidRPr="00155D7F" w:rsidRDefault="00FD71C4" w:rsidP="00155D7F">
                  <w:pPr>
                    <w:autoSpaceDE w:val="0"/>
                    <w:autoSpaceDN w:val="0"/>
                    <w:adjustRightInd w:val="0"/>
                    <w:spacing w:after="0" w:line="240" w:lineRule="auto"/>
                    <w:rPr>
                      <w:rFonts w:ascii="Arial" w:hAnsi="Arial" w:cs="Arial"/>
                      <w:color w:val="000000"/>
                      <w:sz w:val="20"/>
                      <w:szCs w:val="20"/>
                      <w:lang w:val="en-GB"/>
                    </w:rPr>
                  </w:pPr>
                  <w:r w:rsidRPr="00155D7F">
                    <w:rPr>
                      <w:rFonts w:ascii="Arial" w:hAnsi="Arial" w:cs="Arial"/>
                      <w:color w:val="000000"/>
                      <w:sz w:val="20"/>
                      <w:szCs w:val="20"/>
                      <w:lang w:val="en-GB"/>
                    </w:rPr>
                    <w:t>Theme</w:t>
                  </w:r>
                </w:p>
              </w:tc>
              <w:tc>
                <w:tcPr>
                  <w:tcW w:w="647" w:type="dxa"/>
                  <w:tcBorders>
                    <w:top w:val="single" w:sz="4" w:space="0" w:color="auto"/>
                    <w:left w:val="single" w:sz="4" w:space="0" w:color="auto"/>
                    <w:bottom w:val="single" w:sz="4" w:space="0" w:color="auto"/>
                    <w:right w:val="single" w:sz="4" w:space="0" w:color="auto"/>
                  </w:tcBorders>
                  <w:vAlign w:val="center"/>
                </w:tcPr>
                <w:p w:rsidR="00FD71C4" w:rsidRPr="00155D7F" w:rsidRDefault="00FD71C4" w:rsidP="00155D7F">
                  <w:pPr>
                    <w:autoSpaceDE w:val="0"/>
                    <w:autoSpaceDN w:val="0"/>
                    <w:adjustRightInd w:val="0"/>
                    <w:spacing w:after="0" w:line="240" w:lineRule="auto"/>
                    <w:rPr>
                      <w:rFonts w:ascii="Arial" w:hAnsi="Arial" w:cs="Arial"/>
                      <w:color w:val="000000"/>
                      <w:sz w:val="16"/>
                      <w:szCs w:val="16"/>
                      <w:lang w:val="en-GB"/>
                    </w:rPr>
                  </w:pPr>
                  <w:r w:rsidRPr="00155D7F">
                    <w:rPr>
                      <w:rFonts w:ascii="Arial" w:hAnsi="Arial" w:cs="Arial"/>
                      <w:color w:val="000000"/>
                      <w:sz w:val="16"/>
                      <w:szCs w:val="16"/>
                      <w:lang w:val="en-GB"/>
                    </w:rPr>
                    <w:t>Hours</w:t>
                  </w:r>
                </w:p>
              </w:tc>
            </w:tr>
            <w:tr w:rsidR="00FD71C4" w:rsidRPr="00EA1AAB" w:rsidTr="00155D7F">
              <w:trPr>
                <w:cantSplit/>
              </w:trPr>
              <w:tc>
                <w:tcPr>
                  <w:tcW w:w="3470" w:type="dxa"/>
                  <w:tcBorders>
                    <w:top w:val="single" w:sz="4" w:space="0" w:color="auto"/>
                    <w:left w:val="single" w:sz="4" w:space="0" w:color="auto"/>
                    <w:bottom w:val="single" w:sz="4" w:space="0" w:color="auto"/>
                    <w:right w:val="single" w:sz="4" w:space="0" w:color="auto"/>
                  </w:tcBorders>
                  <w:vAlign w:val="center"/>
                </w:tcPr>
                <w:p w:rsidR="00FD71C4" w:rsidRPr="00FD71C4" w:rsidRDefault="00FD71C4" w:rsidP="00155D7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212121"/>
                      <w:sz w:val="20"/>
                      <w:szCs w:val="20"/>
                      <w:lang w:val="en-GB" w:eastAsia="hr-HR"/>
                    </w:rPr>
                  </w:pPr>
                  <w:r w:rsidRPr="00FD71C4">
                    <w:rPr>
                      <w:rFonts w:ascii="Arial" w:hAnsi="Arial" w:cs="Arial"/>
                      <w:color w:val="212121"/>
                      <w:sz w:val="20"/>
                      <w:szCs w:val="20"/>
                      <w:lang w:val="en-GB" w:eastAsia="hr-HR"/>
                    </w:rPr>
                    <w:t>Introduction.</w:t>
                  </w:r>
                </w:p>
                <w:p w:rsidR="00FD71C4" w:rsidRPr="00155D7F" w:rsidRDefault="00FD71C4" w:rsidP="00155D7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212121"/>
                      <w:sz w:val="20"/>
                      <w:szCs w:val="20"/>
                      <w:lang w:val="en-GB" w:eastAsia="hr-HR"/>
                    </w:rPr>
                  </w:pPr>
                  <w:r w:rsidRPr="00FD71C4">
                    <w:rPr>
                      <w:rFonts w:ascii="Arial" w:hAnsi="Arial" w:cs="Arial"/>
                      <w:color w:val="212121"/>
                      <w:sz w:val="20"/>
                      <w:szCs w:val="20"/>
                      <w:lang w:val="en-GB" w:eastAsia="hr-HR"/>
                    </w:rPr>
                    <w:t>Market: The term. Market typology</w:t>
                  </w:r>
                  <w:r w:rsidR="000D2FF6">
                    <w:rPr>
                      <w:rFonts w:ascii="Arial" w:hAnsi="Arial" w:cs="Arial"/>
                      <w:color w:val="212121"/>
                      <w:sz w:val="20"/>
                      <w:szCs w:val="20"/>
                      <w:lang w:val="en-GB" w:eastAsia="hr-HR"/>
                    </w:rPr>
                    <w:t>.</w:t>
                  </w:r>
                  <w:r w:rsidRPr="00FD71C4">
                    <w:rPr>
                      <w:rFonts w:ascii="Arial" w:hAnsi="Arial" w:cs="Arial"/>
                      <w:color w:val="212121"/>
                      <w:sz w:val="20"/>
                      <w:szCs w:val="20"/>
                      <w:lang w:val="en-GB" w:eastAsia="hr-HR"/>
                    </w:rPr>
                    <w:t xml:space="preserve"> </w:t>
                  </w:r>
                </w:p>
              </w:tc>
              <w:tc>
                <w:tcPr>
                  <w:tcW w:w="715" w:type="dxa"/>
                  <w:tcBorders>
                    <w:top w:val="single" w:sz="4" w:space="0" w:color="auto"/>
                    <w:left w:val="single" w:sz="4" w:space="0" w:color="auto"/>
                    <w:bottom w:val="single" w:sz="4" w:space="0" w:color="auto"/>
                    <w:right w:val="single" w:sz="4" w:space="0" w:color="auto"/>
                  </w:tcBorders>
                  <w:vAlign w:val="center"/>
                </w:tcPr>
                <w:p w:rsidR="00FD71C4" w:rsidRPr="00155D7F" w:rsidRDefault="00FD71C4" w:rsidP="00155D7F">
                  <w:pPr>
                    <w:spacing w:after="0" w:line="240" w:lineRule="auto"/>
                    <w:jc w:val="center"/>
                    <w:rPr>
                      <w:rFonts w:ascii="Arial" w:hAnsi="Arial" w:cs="Arial"/>
                      <w:sz w:val="20"/>
                      <w:szCs w:val="20"/>
                      <w:lang w:val="en-GB"/>
                    </w:rPr>
                  </w:pPr>
                  <w:r w:rsidRPr="00155D7F">
                    <w:rPr>
                      <w:rFonts w:ascii="Arial" w:hAnsi="Arial" w:cs="Arial"/>
                      <w:sz w:val="20"/>
                      <w:szCs w:val="20"/>
                      <w:lang w:val="en-GB"/>
                    </w:rPr>
                    <w:t>2</w:t>
                  </w:r>
                </w:p>
              </w:tc>
              <w:tc>
                <w:tcPr>
                  <w:tcW w:w="2607" w:type="dxa"/>
                  <w:tcBorders>
                    <w:top w:val="single" w:sz="4" w:space="0" w:color="auto"/>
                    <w:left w:val="single" w:sz="4" w:space="0" w:color="auto"/>
                    <w:bottom w:val="single" w:sz="4" w:space="0" w:color="auto"/>
                    <w:right w:val="single" w:sz="4" w:space="0" w:color="auto"/>
                  </w:tcBorders>
                  <w:vAlign w:val="center"/>
                </w:tcPr>
                <w:p w:rsidR="00FD71C4" w:rsidRPr="00155D7F" w:rsidRDefault="005C3FD9" w:rsidP="00155D7F">
                  <w:pPr>
                    <w:spacing w:after="0" w:line="240" w:lineRule="auto"/>
                    <w:rPr>
                      <w:rFonts w:ascii="Arial" w:hAnsi="Arial" w:cs="Arial"/>
                      <w:sz w:val="20"/>
                      <w:szCs w:val="20"/>
                      <w:lang w:val="en-GB"/>
                    </w:rPr>
                  </w:pPr>
                  <w:r w:rsidRPr="00155D7F">
                    <w:rPr>
                      <w:rFonts w:ascii="Arial" w:hAnsi="Arial" w:cs="Arial"/>
                      <w:color w:val="212121"/>
                      <w:sz w:val="20"/>
                      <w:szCs w:val="20"/>
                      <w:lang w:val="en-GB" w:eastAsia="hr-HR"/>
                    </w:rPr>
                    <w:t>Introduction</w:t>
                  </w:r>
                </w:p>
              </w:tc>
              <w:tc>
                <w:tcPr>
                  <w:tcW w:w="647" w:type="dxa"/>
                  <w:tcBorders>
                    <w:top w:val="single" w:sz="4" w:space="0" w:color="auto"/>
                    <w:left w:val="single" w:sz="4" w:space="0" w:color="auto"/>
                    <w:bottom w:val="single" w:sz="4" w:space="0" w:color="auto"/>
                    <w:right w:val="single" w:sz="4" w:space="0" w:color="auto"/>
                  </w:tcBorders>
                  <w:vAlign w:val="center"/>
                </w:tcPr>
                <w:p w:rsidR="00FD71C4" w:rsidRPr="00155D7F" w:rsidRDefault="00FD71C4" w:rsidP="00155D7F">
                  <w:pPr>
                    <w:spacing w:after="0" w:line="240" w:lineRule="auto"/>
                    <w:jc w:val="center"/>
                    <w:rPr>
                      <w:rFonts w:ascii="Arial" w:hAnsi="Arial" w:cs="Arial"/>
                      <w:sz w:val="20"/>
                      <w:szCs w:val="20"/>
                      <w:lang w:val="en-GB"/>
                    </w:rPr>
                  </w:pPr>
                  <w:r w:rsidRPr="00155D7F">
                    <w:rPr>
                      <w:rFonts w:ascii="Arial" w:hAnsi="Arial" w:cs="Arial"/>
                      <w:sz w:val="20"/>
                      <w:szCs w:val="20"/>
                      <w:lang w:val="en-GB"/>
                    </w:rPr>
                    <w:t>2</w:t>
                  </w:r>
                </w:p>
              </w:tc>
            </w:tr>
            <w:tr w:rsidR="00FD71C4" w:rsidRPr="00EA1AAB" w:rsidTr="00155D7F">
              <w:trPr>
                <w:cantSplit/>
              </w:trPr>
              <w:tc>
                <w:tcPr>
                  <w:tcW w:w="3470" w:type="dxa"/>
                  <w:tcBorders>
                    <w:top w:val="single" w:sz="4" w:space="0" w:color="auto"/>
                    <w:left w:val="single" w:sz="4" w:space="0" w:color="auto"/>
                    <w:bottom w:val="single" w:sz="4" w:space="0" w:color="auto"/>
                    <w:right w:val="single" w:sz="4" w:space="0" w:color="auto"/>
                  </w:tcBorders>
                  <w:vAlign w:val="center"/>
                </w:tcPr>
                <w:p w:rsidR="00FD71C4" w:rsidRPr="00155D7F" w:rsidRDefault="005C3FD9" w:rsidP="000D2FF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212121"/>
                      <w:sz w:val="20"/>
                      <w:szCs w:val="20"/>
                      <w:lang w:val="en-GB" w:eastAsia="hr-HR"/>
                    </w:rPr>
                  </w:pPr>
                  <w:r w:rsidRPr="005C3FD9">
                    <w:rPr>
                      <w:rFonts w:ascii="Arial" w:hAnsi="Arial" w:cs="Arial"/>
                      <w:color w:val="212121"/>
                      <w:sz w:val="20"/>
                      <w:szCs w:val="20"/>
                      <w:lang w:val="en-GB" w:eastAsia="hr-HR"/>
                    </w:rPr>
                    <w:t xml:space="preserve">Demand: Factors of </w:t>
                  </w:r>
                  <w:r w:rsidR="000D2FF6">
                    <w:rPr>
                      <w:rFonts w:ascii="Arial" w:hAnsi="Arial" w:cs="Arial"/>
                      <w:color w:val="212121"/>
                      <w:sz w:val="20"/>
                      <w:szCs w:val="20"/>
                      <w:lang w:val="en-GB" w:eastAsia="hr-HR"/>
                    </w:rPr>
                    <w:t>d</w:t>
                  </w:r>
                  <w:r w:rsidRPr="005C3FD9">
                    <w:rPr>
                      <w:rFonts w:ascii="Arial" w:hAnsi="Arial" w:cs="Arial"/>
                      <w:color w:val="212121"/>
                      <w:sz w:val="20"/>
                      <w:szCs w:val="20"/>
                      <w:lang w:val="en-GB" w:eastAsia="hr-HR"/>
                    </w:rPr>
                    <w:t>emand</w:t>
                  </w:r>
                  <w:r w:rsidR="000D2FF6">
                    <w:rPr>
                      <w:rFonts w:ascii="Arial" w:hAnsi="Arial" w:cs="Arial"/>
                      <w:color w:val="212121"/>
                      <w:sz w:val="20"/>
                      <w:szCs w:val="20"/>
                      <w:lang w:val="en-GB" w:eastAsia="hr-HR"/>
                    </w:rPr>
                    <w:t>,</w:t>
                  </w:r>
                  <w:r w:rsidRPr="005C3FD9">
                    <w:rPr>
                      <w:rFonts w:ascii="Arial" w:hAnsi="Arial" w:cs="Arial"/>
                      <w:color w:val="212121"/>
                      <w:sz w:val="20"/>
                      <w:szCs w:val="20"/>
                      <w:lang w:val="en-GB" w:eastAsia="hr-HR"/>
                    </w:rPr>
                    <w:t xml:space="preserve"> Individual</w:t>
                  </w:r>
                  <w:r w:rsidR="000D2FF6">
                    <w:rPr>
                      <w:rFonts w:ascii="Arial" w:hAnsi="Arial" w:cs="Arial"/>
                      <w:color w:val="212121"/>
                      <w:sz w:val="20"/>
                      <w:szCs w:val="20"/>
                      <w:lang w:val="en-GB" w:eastAsia="hr-HR"/>
                    </w:rPr>
                    <w:t xml:space="preserve"> demand.</w:t>
                  </w:r>
                  <w:r w:rsidRPr="005C3FD9">
                    <w:rPr>
                      <w:rFonts w:ascii="Arial" w:hAnsi="Arial" w:cs="Arial"/>
                      <w:color w:val="212121"/>
                      <w:sz w:val="20"/>
                      <w:szCs w:val="20"/>
                      <w:lang w:val="en-GB" w:eastAsia="hr-HR"/>
                    </w:rPr>
                    <w:t xml:space="preserve"> Market</w:t>
                  </w:r>
                  <w:r w:rsidR="000D2FF6">
                    <w:rPr>
                      <w:rFonts w:ascii="Arial" w:hAnsi="Arial" w:cs="Arial"/>
                      <w:color w:val="212121"/>
                      <w:sz w:val="20"/>
                      <w:szCs w:val="20"/>
                      <w:lang w:val="en-GB" w:eastAsia="hr-HR"/>
                    </w:rPr>
                    <w:t xml:space="preserve"> demand</w:t>
                  </w:r>
                  <w:r w:rsidRPr="005C3FD9">
                    <w:rPr>
                      <w:rFonts w:ascii="Arial" w:hAnsi="Arial" w:cs="Arial"/>
                      <w:color w:val="212121"/>
                      <w:sz w:val="20"/>
                      <w:szCs w:val="20"/>
                      <w:lang w:val="en-GB" w:eastAsia="hr-HR"/>
                    </w:rPr>
                    <w:t>.</w:t>
                  </w:r>
                </w:p>
              </w:tc>
              <w:tc>
                <w:tcPr>
                  <w:tcW w:w="715" w:type="dxa"/>
                  <w:tcBorders>
                    <w:top w:val="single" w:sz="4" w:space="0" w:color="auto"/>
                    <w:left w:val="single" w:sz="4" w:space="0" w:color="auto"/>
                    <w:bottom w:val="single" w:sz="4" w:space="0" w:color="auto"/>
                    <w:right w:val="single" w:sz="4" w:space="0" w:color="auto"/>
                  </w:tcBorders>
                  <w:vAlign w:val="center"/>
                </w:tcPr>
                <w:p w:rsidR="00FD71C4" w:rsidRPr="00155D7F" w:rsidRDefault="00FD71C4" w:rsidP="00155D7F">
                  <w:pPr>
                    <w:spacing w:after="0" w:line="240" w:lineRule="auto"/>
                    <w:jc w:val="center"/>
                    <w:rPr>
                      <w:rFonts w:ascii="Arial" w:hAnsi="Arial" w:cs="Arial"/>
                      <w:sz w:val="20"/>
                      <w:szCs w:val="20"/>
                      <w:lang w:val="en-GB"/>
                    </w:rPr>
                  </w:pPr>
                  <w:r w:rsidRPr="00155D7F">
                    <w:rPr>
                      <w:rFonts w:ascii="Arial" w:hAnsi="Arial" w:cs="Arial"/>
                      <w:sz w:val="20"/>
                      <w:szCs w:val="20"/>
                      <w:lang w:val="en-GB"/>
                    </w:rPr>
                    <w:t>2</w:t>
                  </w:r>
                </w:p>
              </w:tc>
              <w:tc>
                <w:tcPr>
                  <w:tcW w:w="2607" w:type="dxa"/>
                  <w:tcBorders>
                    <w:top w:val="single" w:sz="4" w:space="0" w:color="auto"/>
                    <w:left w:val="single" w:sz="4" w:space="0" w:color="auto"/>
                    <w:bottom w:val="single" w:sz="4" w:space="0" w:color="auto"/>
                    <w:right w:val="single" w:sz="4" w:space="0" w:color="auto"/>
                  </w:tcBorders>
                  <w:vAlign w:val="center"/>
                </w:tcPr>
                <w:p w:rsidR="00FD71C4" w:rsidRPr="00155D7F" w:rsidRDefault="005C3FD9" w:rsidP="00155D7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212121"/>
                      <w:sz w:val="20"/>
                      <w:szCs w:val="20"/>
                      <w:lang w:val="en-GB" w:eastAsia="hr-HR"/>
                    </w:rPr>
                  </w:pPr>
                  <w:r w:rsidRPr="005C3FD9">
                    <w:rPr>
                      <w:rFonts w:ascii="Arial" w:hAnsi="Arial" w:cs="Arial"/>
                      <w:color w:val="212121"/>
                      <w:sz w:val="20"/>
                      <w:szCs w:val="20"/>
                      <w:lang w:val="en-GB" w:eastAsia="hr-HR"/>
                    </w:rPr>
                    <w:t>Tasks: Demand</w:t>
                  </w:r>
                </w:p>
              </w:tc>
              <w:tc>
                <w:tcPr>
                  <w:tcW w:w="647" w:type="dxa"/>
                  <w:tcBorders>
                    <w:top w:val="single" w:sz="4" w:space="0" w:color="auto"/>
                    <w:left w:val="single" w:sz="4" w:space="0" w:color="auto"/>
                    <w:bottom w:val="single" w:sz="4" w:space="0" w:color="auto"/>
                    <w:right w:val="single" w:sz="4" w:space="0" w:color="auto"/>
                  </w:tcBorders>
                  <w:vAlign w:val="center"/>
                </w:tcPr>
                <w:p w:rsidR="00FD71C4" w:rsidRPr="00155D7F" w:rsidRDefault="00FD71C4" w:rsidP="00155D7F">
                  <w:pPr>
                    <w:spacing w:after="0" w:line="240" w:lineRule="auto"/>
                    <w:jc w:val="center"/>
                    <w:rPr>
                      <w:rFonts w:ascii="Arial" w:hAnsi="Arial" w:cs="Arial"/>
                      <w:sz w:val="20"/>
                      <w:szCs w:val="20"/>
                      <w:lang w:val="en-GB"/>
                    </w:rPr>
                  </w:pPr>
                  <w:r w:rsidRPr="00155D7F">
                    <w:rPr>
                      <w:rFonts w:ascii="Arial" w:hAnsi="Arial" w:cs="Arial"/>
                      <w:sz w:val="20"/>
                      <w:szCs w:val="20"/>
                      <w:lang w:val="en-GB"/>
                    </w:rPr>
                    <w:t>2</w:t>
                  </w:r>
                </w:p>
              </w:tc>
            </w:tr>
            <w:tr w:rsidR="00FD71C4" w:rsidRPr="00EA1AAB" w:rsidTr="00155D7F">
              <w:trPr>
                <w:cantSplit/>
              </w:trPr>
              <w:tc>
                <w:tcPr>
                  <w:tcW w:w="3470" w:type="dxa"/>
                  <w:tcBorders>
                    <w:top w:val="single" w:sz="4" w:space="0" w:color="auto"/>
                    <w:left w:val="single" w:sz="4" w:space="0" w:color="auto"/>
                    <w:bottom w:val="single" w:sz="4" w:space="0" w:color="auto"/>
                    <w:right w:val="single" w:sz="4" w:space="0" w:color="auto"/>
                  </w:tcBorders>
                  <w:vAlign w:val="center"/>
                </w:tcPr>
                <w:p w:rsidR="00FD71C4" w:rsidRPr="00155D7F" w:rsidRDefault="005C3FD9" w:rsidP="00155D7F">
                  <w:pPr>
                    <w:spacing w:after="0" w:line="240" w:lineRule="auto"/>
                    <w:rPr>
                      <w:rFonts w:ascii="Arial" w:hAnsi="Arial" w:cs="Arial"/>
                      <w:sz w:val="20"/>
                      <w:szCs w:val="20"/>
                      <w:lang w:val="en-GB"/>
                    </w:rPr>
                  </w:pPr>
                  <w:r w:rsidRPr="00155D7F">
                    <w:rPr>
                      <w:rFonts w:ascii="Arial" w:hAnsi="Arial" w:cs="Arial"/>
                      <w:color w:val="212121"/>
                      <w:sz w:val="20"/>
                      <w:szCs w:val="20"/>
                      <w:shd w:val="clear" w:color="auto" w:fill="FFFFFF"/>
                      <w:lang w:val="en-GB"/>
                    </w:rPr>
                    <w:t>Elasticity of demand: price, income and cross.</w:t>
                  </w:r>
                </w:p>
              </w:tc>
              <w:tc>
                <w:tcPr>
                  <w:tcW w:w="715" w:type="dxa"/>
                  <w:tcBorders>
                    <w:top w:val="single" w:sz="4" w:space="0" w:color="auto"/>
                    <w:left w:val="single" w:sz="4" w:space="0" w:color="auto"/>
                    <w:bottom w:val="single" w:sz="4" w:space="0" w:color="auto"/>
                    <w:right w:val="single" w:sz="4" w:space="0" w:color="auto"/>
                  </w:tcBorders>
                  <w:vAlign w:val="center"/>
                </w:tcPr>
                <w:p w:rsidR="00FD71C4" w:rsidRPr="00155D7F" w:rsidRDefault="00FD71C4" w:rsidP="00155D7F">
                  <w:pPr>
                    <w:spacing w:after="0" w:line="240" w:lineRule="auto"/>
                    <w:jc w:val="center"/>
                    <w:rPr>
                      <w:rFonts w:ascii="Arial" w:hAnsi="Arial" w:cs="Arial"/>
                      <w:sz w:val="20"/>
                      <w:szCs w:val="20"/>
                      <w:lang w:val="en-GB"/>
                    </w:rPr>
                  </w:pPr>
                  <w:r w:rsidRPr="00155D7F">
                    <w:rPr>
                      <w:rFonts w:ascii="Arial" w:hAnsi="Arial" w:cs="Arial"/>
                      <w:sz w:val="20"/>
                      <w:szCs w:val="20"/>
                      <w:lang w:val="en-GB"/>
                    </w:rPr>
                    <w:t>2</w:t>
                  </w:r>
                </w:p>
              </w:tc>
              <w:tc>
                <w:tcPr>
                  <w:tcW w:w="2607" w:type="dxa"/>
                  <w:tcBorders>
                    <w:top w:val="single" w:sz="4" w:space="0" w:color="auto"/>
                    <w:left w:val="single" w:sz="4" w:space="0" w:color="auto"/>
                    <w:bottom w:val="single" w:sz="4" w:space="0" w:color="auto"/>
                    <w:right w:val="single" w:sz="4" w:space="0" w:color="auto"/>
                  </w:tcBorders>
                  <w:vAlign w:val="center"/>
                </w:tcPr>
                <w:p w:rsidR="00FD71C4" w:rsidRPr="00155D7F" w:rsidRDefault="005C3FD9" w:rsidP="000D2FF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lang w:val="en-GB"/>
                    </w:rPr>
                  </w:pPr>
                  <w:r w:rsidRPr="005C3FD9">
                    <w:rPr>
                      <w:rFonts w:ascii="Arial" w:hAnsi="Arial" w:cs="Arial"/>
                      <w:color w:val="212121"/>
                      <w:sz w:val="20"/>
                      <w:szCs w:val="20"/>
                      <w:lang w:val="en-GB" w:eastAsia="hr-HR"/>
                    </w:rPr>
                    <w:t xml:space="preserve">Tasks: Elasticity of </w:t>
                  </w:r>
                  <w:r w:rsidR="000D2FF6">
                    <w:rPr>
                      <w:rFonts w:ascii="Arial" w:hAnsi="Arial" w:cs="Arial"/>
                      <w:color w:val="212121"/>
                      <w:sz w:val="20"/>
                      <w:szCs w:val="20"/>
                      <w:lang w:val="en-GB" w:eastAsia="hr-HR"/>
                    </w:rPr>
                    <w:t>d</w:t>
                  </w:r>
                  <w:r w:rsidRPr="005C3FD9">
                    <w:rPr>
                      <w:rFonts w:ascii="Arial" w:hAnsi="Arial" w:cs="Arial"/>
                      <w:color w:val="212121"/>
                      <w:sz w:val="20"/>
                      <w:szCs w:val="20"/>
                      <w:lang w:val="en-GB" w:eastAsia="hr-HR"/>
                    </w:rPr>
                    <w:t>emand</w:t>
                  </w:r>
                </w:p>
              </w:tc>
              <w:tc>
                <w:tcPr>
                  <w:tcW w:w="647" w:type="dxa"/>
                  <w:tcBorders>
                    <w:top w:val="single" w:sz="4" w:space="0" w:color="auto"/>
                    <w:left w:val="single" w:sz="4" w:space="0" w:color="auto"/>
                    <w:bottom w:val="single" w:sz="4" w:space="0" w:color="auto"/>
                    <w:right w:val="single" w:sz="4" w:space="0" w:color="auto"/>
                  </w:tcBorders>
                  <w:vAlign w:val="center"/>
                </w:tcPr>
                <w:p w:rsidR="00FD71C4" w:rsidRPr="00155D7F" w:rsidRDefault="00FD71C4" w:rsidP="00155D7F">
                  <w:pPr>
                    <w:spacing w:after="0" w:line="240" w:lineRule="auto"/>
                    <w:jc w:val="center"/>
                    <w:rPr>
                      <w:rFonts w:ascii="Arial" w:hAnsi="Arial" w:cs="Arial"/>
                      <w:sz w:val="20"/>
                      <w:szCs w:val="20"/>
                      <w:lang w:val="en-GB"/>
                    </w:rPr>
                  </w:pPr>
                  <w:r w:rsidRPr="00155D7F">
                    <w:rPr>
                      <w:rFonts w:ascii="Arial" w:hAnsi="Arial" w:cs="Arial"/>
                      <w:sz w:val="20"/>
                      <w:szCs w:val="20"/>
                      <w:lang w:val="en-GB"/>
                    </w:rPr>
                    <w:t>2</w:t>
                  </w:r>
                </w:p>
              </w:tc>
            </w:tr>
            <w:tr w:rsidR="00FD71C4" w:rsidRPr="00EA1AAB" w:rsidTr="00155D7F">
              <w:trPr>
                <w:cantSplit/>
              </w:trPr>
              <w:tc>
                <w:tcPr>
                  <w:tcW w:w="3470" w:type="dxa"/>
                  <w:tcBorders>
                    <w:top w:val="single" w:sz="4" w:space="0" w:color="auto"/>
                    <w:left w:val="single" w:sz="4" w:space="0" w:color="auto"/>
                    <w:bottom w:val="single" w:sz="4" w:space="0" w:color="auto"/>
                    <w:right w:val="single" w:sz="4" w:space="0" w:color="auto"/>
                  </w:tcBorders>
                  <w:vAlign w:val="center"/>
                </w:tcPr>
                <w:p w:rsidR="00FD71C4" w:rsidRPr="00155D7F" w:rsidRDefault="005C3FD9" w:rsidP="00155D7F">
                  <w:pPr>
                    <w:spacing w:after="0" w:line="240" w:lineRule="auto"/>
                    <w:rPr>
                      <w:rFonts w:ascii="Arial" w:hAnsi="Arial" w:cs="Arial"/>
                      <w:sz w:val="20"/>
                      <w:szCs w:val="20"/>
                      <w:lang w:val="en-GB"/>
                    </w:rPr>
                  </w:pPr>
                  <w:r w:rsidRPr="00155D7F">
                    <w:rPr>
                      <w:rFonts w:ascii="Arial" w:hAnsi="Arial" w:cs="Arial"/>
                      <w:color w:val="212121"/>
                      <w:sz w:val="20"/>
                      <w:szCs w:val="20"/>
                      <w:shd w:val="clear" w:color="auto" w:fill="FFFFFF"/>
                      <w:lang w:val="en-GB"/>
                    </w:rPr>
                    <w:t xml:space="preserve">Demand and </w:t>
                  </w:r>
                  <w:r w:rsidR="000D2FF6" w:rsidRPr="00155D7F">
                    <w:rPr>
                      <w:rFonts w:ascii="Arial" w:hAnsi="Arial" w:cs="Arial"/>
                      <w:color w:val="212121"/>
                      <w:sz w:val="20"/>
                      <w:szCs w:val="20"/>
                      <w:shd w:val="clear" w:color="auto" w:fill="FFFFFF"/>
                      <w:lang w:val="en-GB"/>
                    </w:rPr>
                    <w:t>behaviour</w:t>
                  </w:r>
                  <w:r w:rsidRPr="00155D7F">
                    <w:rPr>
                      <w:rFonts w:ascii="Arial" w:hAnsi="Arial" w:cs="Arial"/>
                      <w:color w:val="212121"/>
                      <w:sz w:val="20"/>
                      <w:szCs w:val="20"/>
                      <w:shd w:val="clear" w:color="auto" w:fill="FFFFFF"/>
                      <w:lang w:val="en-GB"/>
                    </w:rPr>
                    <w:t xml:space="preserve"> of consumers.</w:t>
                  </w:r>
                </w:p>
              </w:tc>
              <w:tc>
                <w:tcPr>
                  <w:tcW w:w="715" w:type="dxa"/>
                  <w:tcBorders>
                    <w:top w:val="single" w:sz="4" w:space="0" w:color="auto"/>
                    <w:left w:val="single" w:sz="4" w:space="0" w:color="auto"/>
                    <w:bottom w:val="single" w:sz="4" w:space="0" w:color="auto"/>
                    <w:right w:val="single" w:sz="4" w:space="0" w:color="auto"/>
                  </w:tcBorders>
                  <w:vAlign w:val="center"/>
                </w:tcPr>
                <w:p w:rsidR="00FD71C4" w:rsidRPr="00155D7F" w:rsidRDefault="00FD71C4" w:rsidP="00155D7F">
                  <w:pPr>
                    <w:spacing w:after="0" w:line="240" w:lineRule="auto"/>
                    <w:jc w:val="center"/>
                    <w:rPr>
                      <w:rFonts w:ascii="Arial" w:hAnsi="Arial" w:cs="Arial"/>
                      <w:sz w:val="20"/>
                      <w:szCs w:val="20"/>
                      <w:lang w:val="en-GB"/>
                    </w:rPr>
                  </w:pPr>
                  <w:r w:rsidRPr="00155D7F">
                    <w:rPr>
                      <w:rFonts w:ascii="Arial" w:hAnsi="Arial" w:cs="Arial"/>
                      <w:sz w:val="20"/>
                      <w:szCs w:val="20"/>
                      <w:lang w:val="en-GB"/>
                    </w:rPr>
                    <w:t>2</w:t>
                  </w:r>
                </w:p>
              </w:tc>
              <w:tc>
                <w:tcPr>
                  <w:tcW w:w="2607" w:type="dxa"/>
                  <w:tcBorders>
                    <w:top w:val="single" w:sz="4" w:space="0" w:color="auto"/>
                    <w:left w:val="single" w:sz="4" w:space="0" w:color="auto"/>
                    <w:bottom w:val="single" w:sz="4" w:space="0" w:color="auto"/>
                    <w:right w:val="single" w:sz="4" w:space="0" w:color="auto"/>
                  </w:tcBorders>
                  <w:vAlign w:val="center"/>
                </w:tcPr>
                <w:p w:rsidR="00FD71C4" w:rsidRPr="00155D7F" w:rsidRDefault="005C3FD9" w:rsidP="000D2FF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CC0099"/>
                      <w:sz w:val="20"/>
                      <w:szCs w:val="20"/>
                      <w:lang w:val="en-GB"/>
                    </w:rPr>
                  </w:pPr>
                  <w:r w:rsidRPr="005C3FD9">
                    <w:rPr>
                      <w:rFonts w:ascii="Arial" w:hAnsi="Arial" w:cs="Arial"/>
                      <w:color w:val="212121"/>
                      <w:sz w:val="20"/>
                      <w:szCs w:val="20"/>
                      <w:lang w:val="en-GB" w:eastAsia="hr-HR"/>
                    </w:rPr>
                    <w:t xml:space="preserve">Tasks: Consumer </w:t>
                  </w:r>
                  <w:r w:rsidR="000D2FF6">
                    <w:rPr>
                      <w:rFonts w:ascii="Arial" w:hAnsi="Arial" w:cs="Arial"/>
                      <w:color w:val="212121"/>
                      <w:sz w:val="20"/>
                      <w:szCs w:val="20"/>
                      <w:lang w:val="en-GB" w:eastAsia="hr-HR"/>
                    </w:rPr>
                    <w:t>b</w:t>
                  </w:r>
                  <w:r w:rsidR="000D2FF6" w:rsidRPr="005C3FD9">
                    <w:rPr>
                      <w:rFonts w:ascii="Arial" w:hAnsi="Arial" w:cs="Arial"/>
                      <w:color w:val="212121"/>
                      <w:sz w:val="20"/>
                      <w:szCs w:val="20"/>
                      <w:lang w:val="en-GB" w:eastAsia="hr-HR"/>
                    </w:rPr>
                    <w:t>ehaviour</w:t>
                  </w:r>
                </w:p>
              </w:tc>
              <w:tc>
                <w:tcPr>
                  <w:tcW w:w="647" w:type="dxa"/>
                  <w:tcBorders>
                    <w:top w:val="single" w:sz="4" w:space="0" w:color="auto"/>
                    <w:left w:val="single" w:sz="4" w:space="0" w:color="auto"/>
                    <w:bottom w:val="single" w:sz="4" w:space="0" w:color="auto"/>
                    <w:right w:val="single" w:sz="4" w:space="0" w:color="auto"/>
                  </w:tcBorders>
                  <w:vAlign w:val="center"/>
                </w:tcPr>
                <w:p w:rsidR="00FD71C4" w:rsidRPr="00155D7F" w:rsidRDefault="00FD71C4" w:rsidP="00155D7F">
                  <w:pPr>
                    <w:spacing w:after="0" w:line="240" w:lineRule="auto"/>
                    <w:jc w:val="center"/>
                    <w:rPr>
                      <w:rFonts w:ascii="Arial" w:hAnsi="Arial" w:cs="Arial"/>
                      <w:sz w:val="20"/>
                      <w:szCs w:val="20"/>
                      <w:lang w:val="en-GB"/>
                    </w:rPr>
                  </w:pPr>
                  <w:r w:rsidRPr="00155D7F">
                    <w:rPr>
                      <w:rFonts w:ascii="Arial" w:hAnsi="Arial" w:cs="Arial"/>
                      <w:sz w:val="20"/>
                      <w:szCs w:val="20"/>
                      <w:lang w:val="en-GB"/>
                    </w:rPr>
                    <w:t>2</w:t>
                  </w:r>
                </w:p>
              </w:tc>
            </w:tr>
            <w:tr w:rsidR="00FD71C4" w:rsidRPr="00EA1AAB" w:rsidTr="00155D7F">
              <w:trPr>
                <w:cantSplit/>
              </w:trPr>
              <w:tc>
                <w:tcPr>
                  <w:tcW w:w="3470" w:type="dxa"/>
                  <w:tcBorders>
                    <w:top w:val="single" w:sz="4" w:space="0" w:color="auto"/>
                    <w:left w:val="single" w:sz="4" w:space="0" w:color="auto"/>
                    <w:bottom w:val="single" w:sz="4" w:space="0" w:color="auto"/>
                    <w:right w:val="single" w:sz="4" w:space="0" w:color="auto"/>
                  </w:tcBorders>
                  <w:vAlign w:val="center"/>
                </w:tcPr>
                <w:p w:rsidR="00FD71C4" w:rsidRPr="00155D7F" w:rsidRDefault="005C3FD9" w:rsidP="00155D7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CC0099"/>
                      <w:sz w:val="20"/>
                      <w:szCs w:val="20"/>
                      <w:lang w:val="en-GB"/>
                    </w:rPr>
                  </w:pPr>
                  <w:r w:rsidRPr="00155D7F">
                    <w:rPr>
                      <w:rFonts w:ascii="Arial" w:hAnsi="Arial" w:cs="Arial"/>
                      <w:color w:val="212121"/>
                      <w:sz w:val="20"/>
                      <w:szCs w:val="20"/>
                      <w:lang w:val="en-GB" w:eastAsia="hr-HR"/>
                    </w:rPr>
                    <w:t>Supply</w:t>
                  </w:r>
                  <w:r w:rsidRPr="005C3FD9">
                    <w:rPr>
                      <w:rFonts w:ascii="Arial" w:hAnsi="Arial" w:cs="Arial"/>
                      <w:color w:val="212121"/>
                      <w:sz w:val="20"/>
                      <w:szCs w:val="20"/>
                      <w:lang w:val="en-GB" w:eastAsia="hr-HR"/>
                    </w:rPr>
                    <w:t xml:space="preserve">: The term. Factors of the </w:t>
                  </w:r>
                  <w:r w:rsidRPr="00155D7F">
                    <w:rPr>
                      <w:rFonts w:ascii="Arial" w:hAnsi="Arial" w:cs="Arial"/>
                      <w:color w:val="212121"/>
                      <w:sz w:val="20"/>
                      <w:szCs w:val="20"/>
                      <w:lang w:val="en-GB" w:eastAsia="hr-HR"/>
                    </w:rPr>
                    <w:t>supply</w:t>
                  </w:r>
                  <w:r w:rsidRPr="005C3FD9">
                    <w:rPr>
                      <w:rFonts w:ascii="Arial" w:hAnsi="Arial" w:cs="Arial"/>
                      <w:color w:val="212121"/>
                      <w:sz w:val="20"/>
                      <w:szCs w:val="20"/>
                      <w:lang w:val="en-GB" w:eastAsia="hr-HR"/>
                    </w:rPr>
                    <w:t>. Elasticity of supply. Equilibrium of supply and demand.</w:t>
                  </w:r>
                </w:p>
              </w:tc>
              <w:tc>
                <w:tcPr>
                  <w:tcW w:w="715" w:type="dxa"/>
                  <w:tcBorders>
                    <w:top w:val="single" w:sz="4" w:space="0" w:color="auto"/>
                    <w:left w:val="single" w:sz="4" w:space="0" w:color="auto"/>
                    <w:bottom w:val="single" w:sz="4" w:space="0" w:color="auto"/>
                    <w:right w:val="single" w:sz="4" w:space="0" w:color="auto"/>
                  </w:tcBorders>
                  <w:vAlign w:val="center"/>
                </w:tcPr>
                <w:p w:rsidR="00FD71C4" w:rsidRPr="00155D7F" w:rsidRDefault="00FD71C4" w:rsidP="00155D7F">
                  <w:pPr>
                    <w:spacing w:after="0" w:line="240" w:lineRule="auto"/>
                    <w:jc w:val="center"/>
                    <w:rPr>
                      <w:rFonts w:ascii="Arial" w:hAnsi="Arial" w:cs="Arial"/>
                      <w:sz w:val="20"/>
                      <w:szCs w:val="20"/>
                      <w:lang w:val="en-GB"/>
                    </w:rPr>
                  </w:pPr>
                  <w:r w:rsidRPr="00155D7F">
                    <w:rPr>
                      <w:rFonts w:ascii="Arial" w:hAnsi="Arial" w:cs="Arial"/>
                      <w:sz w:val="20"/>
                      <w:szCs w:val="20"/>
                      <w:lang w:val="en-GB"/>
                    </w:rPr>
                    <w:t>2</w:t>
                  </w:r>
                </w:p>
              </w:tc>
              <w:tc>
                <w:tcPr>
                  <w:tcW w:w="2607" w:type="dxa"/>
                  <w:tcBorders>
                    <w:top w:val="single" w:sz="4" w:space="0" w:color="auto"/>
                    <w:left w:val="single" w:sz="4" w:space="0" w:color="auto"/>
                    <w:bottom w:val="single" w:sz="4" w:space="0" w:color="auto"/>
                    <w:right w:val="single" w:sz="4" w:space="0" w:color="auto"/>
                  </w:tcBorders>
                  <w:vAlign w:val="center"/>
                </w:tcPr>
                <w:p w:rsidR="00FD71C4" w:rsidRPr="00155D7F" w:rsidRDefault="005C3FD9" w:rsidP="00155D7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lang w:val="en-GB"/>
                    </w:rPr>
                  </w:pPr>
                  <w:r w:rsidRPr="00155D7F">
                    <w:rPr>
                      <w:rFonts w:ascii="Arial" w:hAnsi="Arial" w:cs="Arial"/>
                      <w:color w:val="212121"/>
                      <w:sz w:val="20"/>
                      <w:szCs w:val="20"/>
                      <w:lang w:val="en-GB" w:eastAsia="hr-HR"/>
                    </w:rPr>
                    <w:t>Tasks: Supply</w:t>
                  </w:r>
                </w:p>
              </w:tc>
              <w:tc>
                <w:tcPr>
                  <w:tcW w:w="647" w:type="dxa"/>
                  <w:tcBorders>
                    <w:top w:val="single" w:sz="4" w:space="0" w:color="auto"/>
                    <w:left w:val="single" w:sz="4" w:space="0" w:color="auto"/>
                    <w:bottom w:val="single" w:sz="4" w:space="0" w:color="auto"/>
                    <w:right w:val="single" w:sz="4" w:space="0" w:color="auto"/>
                  </w:tcBorders>
                  <w:vAlign w:val="center"/>
                </w:tcPr>
                <w:p w:rsidR="00FD71C4" w:rsidRPr="00155D7F" w:rsidRDefault="00FD71C4" w:rsidP="00155D7F">
                  <w:pPr>
                    <w:spacing w:after="0" w:line="240" w:lineRule="auto"/>
                    <w:jc w:val="center"/>
                    <w:rPr>
                      <w:rFonts w:ascii="Arial" w:hAnsi="Arial" w:cs="Arial"/>
                      <w:sz w:val="20"/>
                      <w:szCs w:val="20"/>
                      <w:lang w:val="en-GB"/>
                    </w:rPr>
                  </w:pPr>
                  <w:r w:rsidRPr="00155D7F">
                    <w:rPr>
                      <w:rFonts w:ascii="Arial" w:hAnsi="Arial" w:cs="Arial"/>
                      <w:sz w:val="20"/>
                      <w:szCs w:val="20"/>
                      <w:lang w:val="en-GB"/>
                    </w:rPr>
                    <w:t>2</w:t>
                  </w:r>
                </w:p>
              </w:tc>
            </w:tr>
            <w:tr w:rsidR="00FD71C4" w:rsidRPr="00EA1AAB" w:rsidTr="00155D7F">
              <w:trPr>
                <w:cantSplit/>
              </w:trPr>
              <w:tc>
                <w:tcPr>
                  <w:tcW w:w="3470" w:type="dxa"/>
                  <w:tcBorders>
                    <w:top w:val="single" w:sz="4" w:space="0" w:color="auto"/>
                    <w:left w:val="single" w:sz="4" w:space="0" w:color="auto"/>
                    <w:bottom w:val="single" w:sz="4" w:space="0" w:color="auto"/>
                    <w:right w:val="single" w:sz="4" w:space="0" w:color="auto"/>
                  </w:tcBorders>
                  <w:vAlign w:val="center"/>
                </w:tcPr>
                <w:p w:rsidR="00FD71C4" w:rsidRPr="00155D7F" w:rsidRDefault="005C3FD9" w:rsidP="00155D7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212121"/>
                      <w:sz w:val="20"/>
                      <w:szCs w:val="20"/>
                      <w:lang w:val="en-GB" w:eastAsia="hr-HR"/>
                    </w:rPr>
                  </w:pPr>
                  <w:r w:rsidRPr="005C3FD9">
                    <w:rPr>
                      <w:rFonts w:ascii="Arial" w:hAnsi="Arial" w:cs="Arial"/>
                      <w:color w:val="212121"/>
                      <w:sz w:val="20"/>
                      <w:szCs w:val="20"/>
                      <w:lang w:val="en-GB" w:eastAsia="hr-HR"/>
                    </w:rPr>
                    <w:t xml:space="preserve">The term </w:t>
                  </w:r>
                  <w:r w:rsidRPr="00155D7F">
                    <w:rPr>
                      <w:rFonts w:ascii="Arial" w:hAnsi="Arial" w:cs="Arial"/>
                      <w:color w:val="212121"/>
                      <w:sz w:val="20"/>
                      <w:szCs w:val="20"/>
                      <w:lang w:val="en-GB" w:eastAsia="hr-HR"/>
                    </w:rPr>
                    <w:t xml:space="preserve">of </w:t>
                  </w:r>
                  <w:r w:rsidRPr="005C3FD9">
                    <w:rPr>
                      <w:rFonts w:ascii="Arial" w:hAnsi="Arial" w:cs="Arial"/>
                      <w:color w:val="212121"/>
                      <w:sz w:val="20"/>
                      <w:szCs w:val="20"/>
                      <w:lang w:val="en-GB" w:eastAsia="hr-HR"/>
                    </w:rPr>
                    <w:t xml:space="preserve">enterprise, entrepreneur and entrepreneurship. Objectives and value of the company. Principles of business operations. </w:t>
                  </w:r>
                </w:p>
              </w:tc>
              <w:tc>
                <w:tcPr>
                  <w:tcW w:w="715" w:type="dxa"/>
                  <w:tcBorders>
                    <w:top w:val="single" w:sz="4" w:space="0" w:color="auto"/>
                    <w:left w:val="single" w:sz="4" w:space="0" w:color="auto"/>
                    <w:bottom w:val="single" w:sz="4" w:space="0" w:color="auto"/>
                    <w:right w:val="single" w:sz="4" w:space="0" w:color="auto"/>
                  </w:tcBorders>
                  <w:vAlign w:val="center"/>
                </w:tcPr>
                <w:p w:rsidR="00FD71C4" w:rsidRPr="00155D7F" w:rsidRDefault="00FD71C4" w:rsidP="00155D7F">
                  <w:pPr>
                    <w:spacing w:after="0" w:line="240" w:lineRule="auto"/>
                    <w:jc w:val="center"/>
                    <w:rPr>
                      <w:rFonts w:ascii="Arial" w:hAnsi="Arial" w:cs="Arial"/>
                      <w:sz w:val="20"/>
                      <w:szCs w:val="20"/>
                      <w:lang w:val="en-GB"/>
                    </w:rPr>
                  </w:pPr>
                  <w:r w:rsidRPr="00155D7F">
                    <w:rPr>
                      <w:rFonts w:ascii="Arial" w:hAnsi="Arial" w:cs="Arial"/>
                      <w:sz w:val="20"/>
                      <w:szCs w:val="20"/>
                      <w:lang w:val="en-GB"/>
                    </w:rPr>
                    <w:t>2</w:t>
                  </w:r>
                </w:p>
              </w:tc>
              <w:tc>
                <w:tcPr>
                  <w:tcW w:w="2607" w:type="dxa"/>
                  <w:tcBorders>
                    <w:top w:val="single" w:sz="4" w:space="0" w:color="auto"/>
                    <w:left w:val="single" w:sz="4" w:space="0" w:color="auto"/>
                    <w:bottom w:val="single" w:sz="4" w:space="0" w:color="auto"/>
                    <w:right w:val="single" w:sz="4" w:space="0" w:color="auto"/>
                  </w:tcBorders>
                  <w:vAlign w:val="center"/>
                </w:tcPr>
                <w:p w:rsidR="00FD71C4" w:rsidRPr="00155D7F" w:rsidRDefault="005C3FD9" w:rsidP="00155D7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212121"/>
                      <w:sz w:val="20"/>
                      <w:szCs w:val="20"/>
                      <w:lang w:val="en-GB" w:eastAsia="hr-HR"/>
                    </w:rPr>
                  </w:pPr>
                  <w:r w:rsidRPr="005C3FD9">
                    <w:rPr>
                      <w:rFonts w:ascii="Arial" w:hAnsi="Arial" w:cs="Arial"/>
                      <w:color w:val="212121"/>
                      <w:sz w:val="20"/>
                      <w:szCs w:val="20"/>
                      <w:lang w:val="en-GB" w:eastAsia="hr-HR"/>
                    </w:rPr>
                    <w:t>Tasks: Equilibrium of supply and demand</w:t>
                  </w:r>
                </w:p>
              </w:tc>
              <w:tc>
                <w:tcPr>
                  <w:tcW w:w="647" w:type="dxa"/>
                  <w:tcBorders>
                    <w:top w:val="single" w:sz="4" w:space="0" w:color="auto"/>
                    <w:left w:val="single" w:sz="4" w:space="0" w:color="auto"/>
                    <w:bottom w:val="single" w:sz="4" w:space="0" w:color="auto"/>
                    <w:right w:val="single" w:sz="4" w:space="0" w:color="auto"/>
                  </w:tcBorders>
                  <w:vAlign w:val="center"/>
                </w:tcPr>
                <w:p w:rsidR="00FD71C4" w:rsidRPr="00155D7F" w:rsidRDefault="00FD71C4" w:rsidP="00155D7F">
                  <w:pPr>
                    <w:spacing w:after="0" w:line="240" w:lineRule="auto"/>
                    <w:jc w:val="center"/>
                    <w:rPr>
                      <w:rFonts w:ascii="Arial" w:hAnsi="Arial" w:cs="Arial"/>
                      <w:sz w:val="20"/>
                      <w:szCs w:val="20"/>
                      <w:lang w:val="en-GB"/>
                    </w:rPr>
                  </w:pPr>
                  <w:r w:rsidRPr="00155D7F">
                    <w:rPr>
                      <w:rFonts w:ascii="Arial" w:hAnsi="Arial" w:cs="Arial"/>
                      <w:sz w:val="20"/>
                      <w:szCs w:val="20"/>
                      <w:lang w:val="en-GB"/>
                    </w:rPr>
                    <w:t>2</w:t>
                  </w:r>
                </w:p>
              </w:tc>
            </w:tr>
            <w:tr w:rsidR="00FD71C4" w:rsidRPr="00EA1AAB" w:rsidTr="00155D7F">
              <w:trPr>
                <w:cantSplit/>
              </w:trPr>
              <w:tc>
                <w:tcPr>
                  <w:tcW w:w="3470" w:type="dxa"/>
                  <w:tcBorders>
                    <w:top w:val="single" w:sz="4" w:space="0" w:color="auto"/>
                    <w:left w:val="single" w:sz="4" w:space="0" w:color="auto"/>
                    <w:bottom w:val="single" w:sz="4" w:space="0" w:color="auto"/>
                    <w:right w:val="single" w:sz="4" w:space="0" w:color="auto"/>
                  </w:tcBorders>
                  <w:vAlign w:val="center"/>
                </w:tcPr>
                <w:p w:rsidR="00FD71C4" w:rsidRPr="00155D7F" w:rsidRDefault="005C3FD9" w:rsidP="00155D7F">
                  <w:pPr>
                    <w:spacing w:after="0" w:line="240" w:lineRule="auto"/>
                    <w:rPr>
                      <w:rFonts w:ascii="Arial" w:hAnsi="Arial" w:cs="Arial"/>
                      <w:color w:val="CA42A6"/>
                      <w:sz w:val="20"/>
                      <w:szCs w:val="20"/>
                      <w:lang w:val="en-GB"/>
                    </w:rPr>
                  </w:pPr>
                  <w:r w:rsidRPr="00155D7F">
                    <w:rPr>
                      <w:rFonts w:ascii="Arial" w:hAnsi="Arial" w:cs="Arial"/>
                      <w:bCs/>
                      <w:sz w:val="20"/>
                      <w:szCs w:val="20"/>
                      <w:lang w:val="en-GB"/>
                    </w:rPr>
                    <w:t>Enterprise assets: basic and working capital</w:t>
                  </w:r>
                </w:p>
              </w:tc>
              <w:tc>
                <w:tcPr>
                  <w:tcW w:w="715" w:type="dxa"/>
                  <w:tcBorders>
                    <w:top w:val="single" w:sz="4" w:space="0" w:color="auto"/>
                    <w:left w:val="single" w:sz="4" w:space="0" w:color="auto"/>
                    <w:bottom w:val="single" w:sz="4" w:space="0" w:color="auto"/>
                    <w:right w:val="single" w:sz="4" w:space="0" w:color="auto"/>
                  </w:tcBorders>
                  <w:vAlign w:val="center"/>
                </w:tcPr>
                <w:p w:rsidR="00FD71C4" w:rsidRPr="00155D7F" w:rsidRDefault="00FD71C4" w:rsidP="00155D7F">
                  <w:pPr>
                    <w:spacing w:after="0" w:line="240" w:lineRule="auto"/>
                    <w:jc w:val="center"/>
                    <w:rPr>
                      <w:rFonts w:ascii="Arial" w:hAnsi="Arial" w:cs="Arial"/>
                      <w:sz w:val="20"/>
                      <w:szCs w:val="20"/>
                      <w:lang w:val="en-GB"/>
                    </w:rPr>
                  </w:pPr>
                  <w:r w:rsidRPr="00155D7F">
                    <w:rPr>
                      <w:rFonts w:ascii="Arial" w:hAnsi="Arial" w:cs="Arial"/>
                      <w:sz w:val="20"/>
                      <w:szCs w:val="20"/>
                      <w:lang w:val="en-GB"/>
                    </w:rPr>
                    <w:t>2</w:t>
                  </w:r>
                </w:p>
              </w:tc>
              <w:tc>
                <w:tcPr>
                  <w:tcW w:w="2607" w:type="dxa"/>
                  <w:tcBorders>
                    <w:top w:val="single" w:sz="4" w:space="0" w:color="auto"/>
                    <w:left w:val="single" w:sz="4" w:space="0" w:color="auto"/>
                    <w:bottom w:val="single" w:sz="4" w:space="0" w:color="auto"/>
                    <w:right w:val="single" w:sz="4" w:space="0" w:color="auto"/>
                  </w:tcBorders>
                  <w:vAlign w:val="center"/>
                </w:tcPr>
                <w:p w:rsidR="00FD71C4" w:rsidRPr="00155D7F" w:rsidRDefault="005C3FD9" w:rsidP="00155D7F">
                  <w:pPr>
                    <w:spacing w:after="0" w:line="240" w:lineRule="auto"/>
                    <w:rPr>
                      <w:rFonts w:ascii="Arial" w:hAnsi="Arial" w:cs="Arial"/>
                      <w:sz w:val="20"/>
                      <w:szCs w:val="20"/>
                      <w:lang w:val="en-GB"/>
                    </w:rPr>
                  </w:pPr>
                  <w:r w:rsidRPr="00155D7F">
                    <w:rPr>
                      <w:rFonts w:ascii="Arial" w:hAnsi="Arial" w:cs="Arial"/>
                      <w:sz w:val="20"/>
                      <w:szCs w:val="20"/>
                      <w:lang w:val="en-GB"/>
                    </w:rPr>
                    <w:t>Tasks: Enterprise assets</w:t>
                  </w:r>
                </w:p>
              </w:tc>
              <w:tc>
                <w:tcPr>
                  <w:tcW w:w="647" w:type="dxa"/>
                  <w:tcBorders>
                    <w:top w:val="single" w:sz="4" w:space="0" w:color="auto"/>
                    <w:left w:val="single" w:sz="4" w:space="0" w:color="auto"/>
                    <w:bottom w:val="single" w:sz="4" w:space="0" w:color="auto"/>
                    <w:right w:val="single" w:sz="4" w:space="0" w:color="auto"/>
                  </w:tcBorders>
                  <w:vAlign w:val="center"/>
                </w:tcPr>
                <w:p w:rsidR="00FD71C4" w:rsidRPr="00155D7F" w:rsidRDefault="00FD71C4" w:rsidP="00155D7F">
                  <w:pPr>
                    <w:spacing w:after="0" w:line="240" w:lineRule="auto"/>
                    <w:jc w:val="center"/>
                    <w:rPr>
                      <w:rFonts w:ascii="Arial" w:hAnsi="Arial" w:cs="Arial"/>
                      <w:sz w:val="20"/>
                      <w:szCs w:val="20"/>
                      <w:lang w:val="en-GB"/>
                    </w:rPr>
                  </w:pPr>
                  <w:r w:rsidRPr="00155D7F">
                    <w:rPr>
                      <w:rFonts w:ascii="Arial" w:hAnsi="Arial" w:cs="Arial"/>
                      <w:sz w:val="20"/>
                      <w:szCs w:val="20"/>
                      <w:lang w:val="en-GB"/>
                    </w:rPr>
                    <w:t>2</w:t>
                  </w:r>
                </w:p>
              </w:tc>
            </w:tr>
            <w:tr w:rsidR="00FD71C4" w:rsidRPr="00EA1AAB" w:rsidTr="00155D7F">
              <w:trPr>
                <w:cantSplit/>
              </w:trPr>
              <w:tc>
                <w:tcPr>
                  <w:tcW w:w="3470" w:type="dxa"/>
                  <w:tcBorders>
                    <w:top w:val="single" w:sz="4" w:space="0" w:color="auto"/>
                    <w:left w:val="single" w:sz="4" w:space="0" w:color="auto"/>
                    <w:bottom w:val="single" w:sz="4" w:space="0" w:color="auto"/>
                    <w:right w:val="single" w:sz="4" w:space="0" w:color="auto"/>
                  </w:tcBorders>
                  <w:vAlign w:val="center"/>
                </w:tcPr>
                <w:p w:rsidR="00FD71C4" w:rsidRPr="00155D7F" w:rsidRDefault="005C3FD9" w:rsidP="000D2FF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Cs/>
                      <w:sz w:val="20"/>
                      <w:szCs w:val="20"/>
                      <w:lang w:val="en-GB"/>
                    </w:rPr>
                  </w:pPr>
                  <w:r w:rsidRPr="005C3FD9">
                    <w:rPr>
                      <w:rFonts w:ascii="Arial" w:hAnsi="Arial" w:cs="Arial"/>
                      <w:color w:val="212121"/>
                      <w:sz w:val="20"/>
                      <w:szCs w:val="20"/>
                      <w:lang w:val="en-GB" w:eastAsia="hr-HR"/>
                    </w:rPr>
                    <w:t>Produ</w:t>
                  </w:r>
                  <w:r w:rsidR="00155D7F" w:rsidRPr="00155D7F">
                    <w:rPr>
                      <w:rFonts w:ascii="Arial" w:hAnsi="Arial" w:cs="Arial"/>
                      <w:color w:val="212121"/>
                      <w:sz w:val="20"/>
                      <w:szCs w:val="20"/>
                      <w:lang w:val="en-GB" w:eastAsia="hr-HR"/>
                    </w:rPr>
                    <w:t xml:space="preserve">ction with </w:t>
                  </w:r>
                  <w:r w:rsidR="000D2FF6">
                    <w:rPr>
                      <w:rFonts w:ascii="Arial" w:hAnsi="Arial" w:cs="Arial"/>
                      <w:color w:val="212121"/>
                      <w:sz w:val="20"/>
                      <w:szCs w:val="20"/>
                      <w:lang w:val="en-GB" w:eastAsia="hr-HR"/>
                    </w:rPr>
                    <w:t>one v</w:t>
                  </w:r>
                  <w:r w:rsidR="00155D7F" w:rsidRPr="00155D7F">
                    <w:rPr>
                      <w:rFonts w:ascii="Arial" w:hAnsi="Arial" w:cs="Arial"/>
                      <w:color w:val="212121"/>
                      <w:sz w:val="20"/>
                      <w:szCs w:val="20"/>
                      <w:lang w:val="en-GB" w:eastAsia="hr-HR"/>
                    </w:rPr>
                    <w:t xml:space="preserve">ariable </w:t>
                  </w:r>
                  <w:r w:rsidR="000D2FF6">
                    <w:rPr>
                      <w:rFonts w:ascii="Arial" w:hAnsi="Arial" w:cs="Arial"/>
                      <w:color w:val="212121"/>
                      <w:sz w:val="20"/>
                      <w:szCs w:val="20"/>
                      <w:lang w:val="en-GB" w:eastAsia="hr-HR"/>
                    </w:rPr>
                    <w:t>f</w:t>
                  </w:r>
                  <w:r w:rsidR="00155D7F" w:rsidRPr="00155D7F">
                    <w:rPr>
                      <w:rFonts w:ascii="Arial" w:hAnsi="Arial" w:cs="Arial"/>
                      <w:color w:val="212121"/>
                      <w:sz w:val="20"/>
                      <w:szCs w:val="20"/>
                      <w:lang w:val="en-GB" w:eastAsia="hr-HR"/>
                    </w:rPr>
                    <w:t>actor</w:t>
                  </w:r>
                </w:p>
              </w:tc>
              <w:tc>
                <w:tcPr>
                  <w:tcW w:w="715" w:type="dxa"/>
                  <w:tcBorders>
                    <w:top w:val="single" w:sz="4" w:space="0" w:color="auto"/>
                    <w:left w:val="single" w:sz="4" w:space="0" w:color="auto"/>
                    <w:bottom w:val="single" w:sz="4" w:space="0" w:color="auto"/>
                    <w:right w:val="single" w:sz="4" w:space="0" w:color="auto"/>
                  </w:tcBorders>
                  <w:vAlign w:val="center"/>
                </w:tcPr>
                <w:p w:rsidR="00FD71C4" w:rsidRPr="00155D7F" w:rsidRDefault="00FD71C4" w:rsidP="00155D7F">
                  <w:pPr>
                    <w:spacing w:after="0" w:line="240" w:lineRule="auto"/>
                    <w:jc w:val="center"/>
                    <w:rPr>
                      <w:rFonts w:ascii="Arial" w:hAnsi="Arial" w:cs="Arial"/>
                      <w:sz w:val="20"/>
                      <w:szCs w:val="20"/>
                      <w:lang w:val="en-GB"/>
                    </w:rPr>
                  </w:pPr>
                  <w:r w:rsidRPr="00155D7F">
                    <w:rPr>
                      <w:rFonts w:ascii="Arial" w:hAnsi="Arial" w:cs="Arial"/>
                      <w:sz w:val="20"/>
                      <w:szCs w:val="20"/>
                      <w:lang w:val="en-GB"/>
                    </w:rPr>
                    <w:t>2</w:t>
                  </w:r>
                </w:p>
              </w:tc>
              <w:tc>
                <w:tcPr>
                  <w:tcW w:w="2607" w:type="dxa"/>
                  <w:tcBorders>
                    <w:top w:val="single" w:sz="4" w:space="0" w:color="auto"/>
                    <w:left w:val="single" w:sz="4" w:space="0" w:color="auto"/>
                    <w:bottom w:val="single" w:sz="4" w:space="0" w:color="auto"/>
                    <w:right w:val="single" w:sz="4" w:space="0" w:color="auto"/>
                  </w:tcBorders>
                  <w:vAlign w:val="center"/>
                </w:tcPr>
                <w:p w:rsidR="00FD71C4" w:rsidRPr="00155D7F" w:rsidRDefault="00155D7F" w:rsidP="000D2FF6">
                  <w:pPr>
                    <w:spacing w:after="0" w:line="240" w:lineRule="auto"/>
                    <w:rPr>
                      <w:rFonts w:ascii="Arial" w:hAnsi="Arial" w:cs="Arial"/>
                      <w:sz w:val="20"/>
                      <w:szCs w:val="20"/>
                      <w:lang w:val="en-GB"/>
                    </w:rPr>
                  </w:pPr>
                  <w:r w:rsidRPr="00155D7F">
                    <w:rPr>
                      <w:rFonts w:ascii="Arial" w:hAnsi="Arial" w:cs="Arial"/>
                      <w:sz w:val="20"/>
                      <w:szCs w:val="20"/>
                      <w:lang w:val="en-GB"/>
                    </w:rPr>
                    <w:t xml:space="preserve">Tasks: </w:t>
                  </w:r>
                  <w:r w:rsidRPr="005C3FD9">
                    <w:rPr>
                      <w:rFonts w:ascii="Arial" w:hAnsi="Arial" w:cs="Arial"/>
                      <w:color w:val="212121"/>
                      <w:sz w:val="20"/>
                      <w:szCs w:val="20"/>
                      <w:lang w:val="en-GB" w:eastAsia="hr-HR"/>
                    </w:rPr>
                    <w:t>Produ</w:t>
                  </w:r>
                  <w:r w:rsidRPr="00155D7F">
                    <w:rPr>
                      <w:rFonts w:ascii="Arial" w:hAnsi="Arial" w:cs="Arial"/>
                      <w:color w:val="212121"/>
                      <w:sz w:val="20"/>
                      <w:szCs w:val="20"/>
                      <w:lang w:val="en-GB" w:eastAsia="hr-HR"/>
                    </w:rPr>
                    <w:t xml:space="preserve">ction with one </w:t>
                  </w:r>
                  <w:r w:rsidR="000D2FF6">
                    <w:rPr>
                      <w:rFonts w:ascii="Arial" w:hAnsi="Arial" w:cs="Arial"/>
                      <w:color w:val="212121"/>
                      <w:sz w:val="20"/>
                      <w:szCs w:val="20"/>
                      <w:lang w:val="en-GB" w:eastAsia="hr-HR"/>
                    </w:rPr>
                    <w:t>v</w:t>
                  </w:r>
                  <w:r w:rsidRPr="00155D7F">
                    <w:rPr>
                      <w:rFonts w:ascii="Arial" w:hAnsi="Arial" w:cs="Arial"/>
                      <w:color w:val="212121"/>
                      <w:sz w:val="20"/>
                      <w:szCs w:val="20"/>
                      <w:lang w:val="en-GB" w:eastAsia="hr-HR"/>
                    </w:rPr>
                    <w:t xml:space="preserve">ariable </w:t>
                  </w:r>
                  <w:r w:rsidR="000D2FF6">
                    <w:rPr>
                      <w:rFonts w:ascii="Arial" w:hAnsi="Arial" w:cs="Arial"/>
                      <w:color w:val="212121"/>
                      <w:sz w:val="20"/>
                      <w:szCs w:val="20"/>
                      <w:lang w:val="en-GB" w:eastAsia="hr-HR"/>
                    </w:rPr>
                    <w:t>f</w:t>
                  </w:r>
                  <w:r w:rsidRPr="00155D7F">
                    <w:rPr>
                      <w:rFonts w:ascii="Arial" w:hAnsi="Arial" w:cs="Arial"/>
                      <w:color w:val="212121"/>
                      <w:sz w:val="20"/>
                      <w:szCs w:val="20"/>
                      <w:lang w:val="en-GB" w:eastAsia="hr-HR"/>
                    </w:rPr>
                    <w:t>actor</w:t>
                  </w:r>
                </w:p>
              </w:tc>
              <w:tc>
                <w:tcPr>
                  <w:tcW w:w="647" w:type="dxa"/>
                  <w:tcBorders>
                    <w:top w:val="single" w:sz="4" w:space="0" w:color="auto"/>
                    <w:left w:val="single" w:sz="4" w:space="0" w:color="auto"/>
                    <w:bottom w:val="single" w:sz="4" w:space="0" w:color="auto"/>
                    <w:right w:val="single" w:sz="4" w:space="0" w:color="auto"/>
                  </w:tcBorders>
                  <w:vAlign w:val="center"/>
                </w:tcPr>
                <w:p w:rsidR="00FD71C4" w:rsidRPr="00155D7F" w:rsidRDefault="00FD71C4" w:rsidP="00155D7F">
                  <w:pPr>
                    <w:spacing w:after="0" w:line="240" w:lineRule="auto"/>
                    <w:jc w:val="center"/>
                    <w:rPr>
                      <w:rFonts w:ascii="Arial" w:hAnsi="Arial" w:cs="Arial"/>
                      <w:sz w:val="20"/>
                      <w:szCs w:val="20"/>
                      <w:lang w:val="en-GB"/>
                    </w:rPr>
                  </w:pPr>
                  <w:r w:rsidRPr="00155D7F">
                    <w:rPr>
                      <w:rFonts w:ascii="Arial" w:hAnsi="Arial" w:cs="Arial"/>
                      <w:sz w:val="20"/>
                      <w:szCs w:val="20"/>
                      <w:lang w:val="en-GB"/>
                    </w:rPr>
                    <w:t>2</w:t>
                  </w:r>
                </w:p>
              </w:tc>
            </w:tr>
            <w:tr w:rsidR="00FD71C4" w:rsidRPr="00EA1AAB" w:rsidTr="000D2FF6">
              <w:trPr>
                <w:cantSplit/>
              </w:trPr>
              <w:tc>
                <w:tcPr>
                  <w:tcW w:w="3470" w:type="dxa"/>
                  <w:tcBorders>
                    <w:top w:val="single" w:sz="4" w:space="0" w:color="auto"/>
                    <w:left w:val="single" w:sz="4" w:space="0" w:color="auto"/>
                    <w:bottom w:val="single" w:sz="4" w:space="0" w:color="auto"/>
                    <w:right w:val="single" w:sz="4" w:space="0" w:color="auto"/>
                  </w:tcBorders>
                  <w:vAlign w:val="center"/>
                </w:tcPr>
                <w:p w:rsidR="00FD71C4" w:rsidRPr="00155D7F" w:rsidRDefault="00155D7F" w:rsidP="000D2FF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Cs/>
                      <w:sz w:val="20"/>
                      <w:szCs w:val="20"/>
                      <w:lang w:val="en-GB"/>
                    </w:rPr>
                  </w:pPr>
                  <w:r w:rsidRPr="00155D7F">
                    <w:rPr>
                      <w:rFonts w:ascii="Arial" w:hAnsi="Arial" w:cs="Arial"/>
                      <w:color w:val="212121"/>
                      <w:sz w:val="20"/>
                      <w:szCs w:val="20"/>
                      <w:lang w:val="en-GB" w:eastAsia="hr-HR"/>
                    </w:rPr>
                    <w:t>Production with two variable factors</w:t>
                  </w:r>
                </w:p>
              </w:tc>
              <w:tc>
                <w:tcPr>
                  <w:tcW w:w="715" w:type="dxa"/>
                  <w:tcBorders>
                    <w:top w:val="single" w:sz="4" w:space="0" w:color="auto"/>
                    <w:left w:val="single" w:sz="4" w:space="0" w:color="auto"/>
                    <w:bottom w:val="single" w:sz="4" w:space="0" w:color="auto"/>
                    <w:right w:val="single" w:sz="4" w:space="0" w:color="auto"/>
                  </w:tcBorders>
                  <w:vAlign w:val="center"/>
                </w:tcPr>
                <w:p w:rsidR="00FD71C4" w:rsidRPr="00155D7F" w:rsidRDefault="00FD71C4" w:rsidP="00155D7F">
                  <w:pPr>
                    <w:spacing w:after="0" w:line="240" w:lineRule="auto"/>
                    <w:jc w:val="center"/>
                    <w:rPr>
                      <w:rFonts w:ascii="Arial" w:hAnsi="Arial" w:cs="Arial"/>
                      <w:sz w:val="20"/>
                      <w:szCs w:val="20"/>
                      <w:lang w:val="en-GB"/>
                    </w:rPr>
                  </w:pPr>
                  <w:r w:rsidRPr="00155D7F">
                    <w:rPr>
                      <w:rFonts w:ascii="Arial" w:hAnsi="Arial" w:cs="Arial"/>
                      <w:sz w:val="20"/>
                      <w:szCs w:val="20"/>
                      <w:lang w:val="en-GB"/>
                    </w:rPr>
                    <w:t>2</w:t>
                  </w:r>
                </w:p>
              </w:tc>
              <w:tc>
                <w:tcPr>
                  <w:tcW w:w="2607" w:type="dxa"/>
                  <w:tcBorders>
                    <w:top w:val="single" w:sz="4" w:space="0" w:color="auto"/>
                    <w:left w:val="single" w:sz="4" w:space="0" w:color="auto"/>
                    <w:bottom w:val="single" w:sz="4" w:space="0" w:color="auto"/>
                    <w:right w:val="single" w:sz="4" w:space="0" w:color="auto"/>
                  </w:tcBorders>
                  <w:vAlign w:val="center"/>
                </w:tcPr>
                <w:p w:rsidR="00FD71C4" w:rsidRPr="00155D7F" w:rsidRDefault="00155D7F" w:rsidP="000D2FF6">
                  <w:pPr>
                    <w:spacing w:after="0" w:line="240" w:lineRule="auto"/>
                    <w:rPr>
                      <w:rFonts w:ascii="Arial" w:hAnsi="Arial" w:cs="Arial"/>
                      <w:sz w:val="20"/>
                      <w:szCs w:val="20"/>
                      <w:lang w:val="en-GB"/>
                    </w:rPr>
                  </w:pPr>
                  <w:r w:rsidRPr="00155D7F">
                    <w:rPr>
                      <w:rFonts w:ascii="Arial" w:hAnsi="Arial" w:cs="Arial"/>
                      <w:sz w:val="20"/>
                      <w:szCs w:val="20"/>
                      <w:lang w:val="en-GB"/>
                    </w:rPr>
                    <w:t xml:space="preserve">Tasks: </w:t>
                  </w:r>
                  <w:r w:rsidRPr="005C3FD9">
                    <w:rPr>
                      <w:rFonts w:ascii="Arial" w:hAnsi="Arial" w:cs="Arial"/>
                      <w:color w:val="212121"/>
                      <w:sz w:val="20"/>
                      <w:szCs w:val="20"/>
                      <w:lang w:val="en-GB" w:eastAsia="hr-HR"/>
                    </w:rPr>
                    <w:t>Produ</w:t>
                  </w:r>
                  <w:r w:rsidRPr="00155D7F">
                    <w:rPr>
                      <w:rFonts w:ascii="Arial" w:hAnsi="Arial" w:cs="Arial"/>
                      <w:color w:val="212121"/>
                      <w:sz w:val="20"/>
                      <w:szCs w:val="20"/>
                      <w:lang w:val="en-GB" w:eastAsia="hr-HR"/>
                    </w:rPr>
                    <w:t xml:space="preserve">ction with two </w:t>
                  </w:r>
                  <w:r w:rsidR="000D2FF6">
                    <w:rPr>
                      <w:rFonts w:ascii="Arial" w:hAnsi="Arial" w:cs="Arial"/>
                      <w:color w:val="212121"/>
                      <w:sz w:val="20"/>
                      <w:szCs w:val="20"/>
                      <w:lang w:val="en-GB" w:eastAsia="hr-HR"/>
                    </w:rPr>
                    <w:t>v</w:t>
                  </w:r>
                  <w:r w:rsidRPr="00155D7F">
                    <w:rPr>
                      <w:rFonts w:ascii="Arial" w:hAnsi="Arial" w:cs="Arial"/>
                      <w:color w:val="212121"/>
                      <w:sz w:val="20"/>
                      <w:szCs w:val="20"/>
                      <w:lang w:val="en-GB" w:eastAsia="hr-HR"/>
                    </w:rPr>
                    <w:t xml:space="preserve">ariable </w:t>
                  </w:r>
                  <w:r w:rsidR="000D2FF6">
                    <w:rPr>
                      <w:rFonts w:ascii="Arial" w:hAnsi="Arial" w:cs="Arial"/>
                      <w:color w:val="212121"/>
                      <w:sz w:val="20"/>
                      <w:szCs w:val="20"/>
                      <w:lang w:val="en-GB" w:eastAsia="hr-HR"/>
                    </w:rPr>
                    <w:t>f</w:t>
                  </w:r>
                  <w:r w:rsidRPr="00155D7F">
                    <w:rPr>
                      <w:rFonts w:ascii="Arial" w:hAnsi="Arial" w:cs="Arial"/>
                      <w:color w:val="212121"/>
                      <w:sz w:val="20"/>
                      <w:szCs w:val="20"/>
                      <w:lang w:val="en-GB" w:eastAsia="hr-HR"/>
                    </w:rPr>
                    <w:t>actor</w:t>
                  </w:r>
                </w:p>
              </w:tc>
              <w:tc>
                <w:tcPr>
                  <w:tcW w:w="647" w:type="dxa"/>
                  <w:tcBorders>
                    <w:top w:val="single" w:sz="4" w:space="0" w:color="auto"/>
                    <w:left w:val="single" w:sz="4" w:space="0" w:color="auto"/>
                    <w:bottom w:val="single" w:sz="4" w:space="0" w:color="auto"/>
                    <w:right w:val="single" w:sz="4" w:space="0" w:color="auto"/>
                  </w:tcBorders>
                  <w:vAlign w:val="center"/>
                </w:tcPr>
                <w:p w:rsidR="00FD71C4" w:rsidRPr="00155D7F" w:rsidRDefault="00FD71C4" w:rsidP="00155D7F">
                  <w:pPr>
                    <w:spacing w:after="0" w:line="240" w:lineRule="auto"/>
                    <w:jc w:val="center"/>
                    <w:rPr>
                      <w:rFonts w:ascii="Arial" w:hAnsi="Arial" w:cs="Arial"/>
                      <w:sz w:val="20"/>
                      <w:szCs w:val="20"/>
                      <w:lang w:val="en-GB"/>
                    </w:rPr>
                  </w:pPr>
                  <w:r w:rsidRPr="00155D7F">
                    <w:rPr>
                      <w:rFonts w:ascii="Arial" w:hAnsi="Arial" w:cs="Arial"/>
                      <w:sz w:val="20"/>
                      <w:szCs w:val="20"/>
                      <w:lang w:val="en-GB"/>
                    </w:rPr>
                    <w:t>2</w:t>
                  </w:r>
                </w:p>
              </w:tc>
            </w:tr>
            <w:tr w:rsidR="00FD71C4" w:rsidRPr="00EA1AAB" w:rsidTr="00155D7F">
              <w:trPr>
                <w:cantSplit/>
              </w:trPr>
              <w:tc>
                <w:tcPr>
                  <w:tcW w:w="3470" w:type="dxa"/>
                  <w:tcBorders>
                    <w:top w:val="single" w:sz="4" w:space="0" w:color="auto"/>
                    <w:left w:val="single" w:sz="4" w:space="0" w:color="auto"/>
                    <w:bottom w:val="single" w:sz="4" w:space="0" w:color="auto"/>
                    <w:right w:val="single" w:sz="4" w:space="0" w:color="auto"/>
                  </w:tcBorders>
                  <w:vAlign w:val="center"/>
                </w:tcPr>
                <w:p w:rsidR="00FD71C4" w:rsidRPr="00155D7F" w:rsidRDefault="00155D7F" w:rsidP="00155D7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Cs/>
                      <w:sz w:val="20"/>
                      <w:szCs w:val="20"/>
                      <w:lang w:val="en-GB"/>
                    </w:rPr>
                  </w:pPr>
                  <w:r w:rsidRPr="00155D7F">
                    <w:rPr>
                      <w:rFonts w:ascii="Arial" w:hAnsi="Arial" w:cs="Arial"/>
                      <w:color w:val="212121"/>
                      <w:sz w:val="20"/>
                      <w:szCs w:val="20"/>
                      <w:lang w:val="en-GB" w:eastAsia="hr-HR"/>
                    </w:rPr>
                    <w:lastRenderedPageBreak/>
                    <w:t xml:space="preserve">Cost theory: Definition and types of costs (fixed, variable, total, average, marginal). </w:t>
                  </w:r>
                </w:p>
              </w:tc>
              <w:tc>
                <w:tcPr>
                  <w:tcW w:w="715" w:type="dxa"/>
                  <w:tcBorders>
                    <w:top w:val="single" w:sz="4" w:space="0" w:color="auto"/>
                    <w:left w:val="single" w:sz="4" w:space="0" w:color="auto"/>
                    <w:bottom w:val="single" w:sz="4" w:space="0" w:color="auto"/>
                    <w:right w:val="single" w:sz="4" w:space="0" w:color="auto"/>
                  </w:tcBorders>
                  <w:vAlign w:val="center"/>
                </w:tcPr>
                <w:p w:rsidR="00FD71C4" w:rsidRPr="00155D7F" w:rsidRDefault="00FD71C4" w:rsidP="00155D7F">
                  <w:pPr>
                    <w:spacing w:after="0" w:line="240" w:lineRule="auto"/>
                    <w:jc w:val="center"/>
                    <w:rPr>
                      <w:rFonts w:ascii="Arial" w:hAnsi="Arial" w:cs="Arial"/>
                      <w:sz w:val="20"/>
                      <w:szCs w:val="20"/>
                      <w:lang w:val="en-GB"/>
                    </w:rPr>
                  </w:pPr>
                  <w:r w:rsidRPr="00155D7F">
                    <w:rPr>
                      <w:rFonts w:ascii="Arial" w:hAnsi="Arial" w:cs="Arial"/>
                      <w:sz w:val="20"/>
                      <w:szCs w:val="20"/>
                      <w:lang w:val="en-GB"/>
                    </w:rPr>
                    <w:t>2</w:t>
                  </w:r>
                </w:p>
              </w:tc>
              <w:tc>
                <w:tcPr>
                  <w:tcW w:w="2607" w:type="dxa"/>
                  <w:tcBorders>
                    <w:top w:val="single" w:sz="4" w:space="0" w:color="auto"/>
                    <w:left w:val="single" w:sz="4" w:space="0" w:color="auto"/>
                    <w:bottom w:val="single" w:sz="4" w:space="0" w:color="auto"/>
                    <w:right w:val="single" w:sz="4" w:space="0" w:color="auto"/>
                  </w:tcBorders>
                  <w:vAlign w:val="center"/>
                </w:tcPr>
                <w:p w:rsidR="00FD71C4" w:rsidRPr="00155D7F" w:rsidRDefault="00155D7F" w:rsidP="00155D7F">
                  <w:pPr>
                    <w:spacing w:after="0" w:line="240" w:lineRule="auto"/>
                    <w:rPr>
                      <w:rFonts w:ascii="Arial" w:hAnsi="Arial" w:cs="Arial"/>
                      <w:sz w:val="20"/>
                      <w:szCs w:val="20"/>
                      <w:lang w:val="en-GB"/>
                    </w:rPr>
                  </w:pPr>
                  <w:r w:rsidRPr="00155D7F">
                    <w:rPr>
                      <w:rFonts w:ascii="Arial" w:hAnsi="Arial" w:cs="Arial"/>
                      <w:sz w:val="20"/>
                      <w:szCs w:val="20"/>
                      <w:lang w:val="en-GB"/>
                    </w:rPr>
                    <w:t>Tasks: Costs</w:t>
                  </w:r>
                </w:p>
              </w:tc>
              <w:tc>
                <w:tcPr>
                  <w:tcW w:w="647" w:type="dxa"/>
                  <w:tcBorders>
                    <w:top w:val="single" w:sz="4" w:space="0" w:color="auto"/>
                    <w:left w:val="single" w:sz="4" w:space="0" w:color="auto"/>
                    <w:bottom w:val="single" w:sz="4" w:space="0" w:color="auto"/>
                    <w:right w:val="single" w:sz="4" w:space="0" w:color="auto"/>
                  </w:tcBorders>
                  <w:vAlign w:val="center"/>
                </w:tcPr>
                <w:p w:rsidR="00FD71C4" w:rsidRPr="00155D7F" w:rsidRDefault="00FD71C4" w:rsidP="00155D7F">
                  <w:pPr>
                    <w:spacing w:after="0" w:line="240" w:lineRule="auto"/>
                    <w:jc w:val="center"/>
                    <w:rPr>
                      <w:rFonts w:ascii="Arial" w:hAnsi="Arial" w:cs="Arial"/>
                      <w:sz w:val="20"/>
                      <w:szCs w:val="20"/>
                      <w:lang w:val="en-GB"/>
                    </w:rPr>
                  </w:pPr>
                  <w:r w:rsidRPr="00155D7F">
                    <w:rPr>
                      <w:rFonts w:ascii="Arial" w:hAnsi="Arial" w:cs="Arial"/>
                      <w:sz w:val="20"/>
                      <w:szCs w:val="20"/>
                      <w:lang w:val="en-GB"/>
                    </w:rPr>
                    <w:t>2</w:t>
                  </w:r>
                </w:p>
              </w:tc>
            </w:tr>
            <w:tr w:rsidR="00FD71C4" w:rsidRPr="00EA1AAB" w:rsidTr="00155D7F">
              <w:trPr>
                <w:cantSplit/>
              </w:trPr>
              <w:tc>
                <w:tcPr>
                  <w:tcW w:w="3470" w:type="dxa"/>
                  <w:tcBorders>
                    <w:top w:val="single" w:sz="4" w:space="0" w:color="auto"/>
                    <w:left w:val="single" w:sz="4" w:space="0" w:color="auto"/>
                    <w:bottom w:val="single" w:sz="4" w:space="0" w:color="auto"/>
                    <w:right w:val="single" w:sz="4" w:space="0" w:color="auto"/>
                  </w:tcBorders>
                  <w:vAlign w:val="center"/>
                </w:tcPr>
                <w:p w:rsidR="00155D7F" w:rsidRPr="00155D7F" w:rsidRDefault="00155D7F" w:rsidP="00155D7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212121"/>
                      <w:sz w:val="20"/>
                      <w:szCs w:val="20"/>
                      <w:lang w:val="en-GB" w:eastAsia="hr-HR"/>
                    </w:rPr>
                  </w:pPr>
                  <w:r w:rsidRPr="00155D7F">
                    <w:rPr>
                      <w:rFonts w:ascii="Arial" w:hAnsi="Arial" w:cs="Arial"/>
                      <w:color w:val="212121"/>
                      <w:sz w:val="20"/>
                      <w:szCs w:val="20"/>
                      <w:lang w:val="en-GB" w:eastAsia="hr-HR"/>
                    </w:rPr>
                    <w:t xml:space="preserve">Microeconomic </w:t>
                  </w:r>
                  <w:r w:rsidR="000D2FF6">
                    <w:rPr>
                      <w:rFonts w:ascii="Arial" w:hAnsi="Arial" w:cs="Arial"/>
                      <w:color w:val="212121"/>
                      <w:sz w:val="20"/>
                      <w:szCs w:val="20"/>
                      <w:lang w:val="en-GB" w:eastAsia="hr-HR"/>
                    </w:rPr>
                    <w:t>cost analysis: Costs in s</w:t>
                  </w:r>
                  <w:r w:rsidRPr="00155D7F">
                    <w:rPr>
                      <w:rFonts w:ascii="Arial" w:hAnsi="Arial" w:cs="Arial"/>
                      <w:color w:val="212121"/>
                      <w:sz w:val="20"/>
                      <w:szCs w:val="20"/>
                      <w:lang w:val="en-GB" w:eastAsia="hr-HR"/>
                    </w:rPr>
                    <w:t xml:space="preserve">hort and </w:t>
                  </w:r>
                  <w:r w:rsidR="000D2FF6">
                    <w:rPr>
                      <w:rFonts w:ascii="Arial" w:hAnsi="Arial" w:cs="Arial"/>
                      <w:color w:val="212121"/>
                      <w:sz w:val="20"/>
                      <w:szCs w:val="20"/>
                      <w:lang w:val="en-GB" w:eastAsia="hr-HR"/>
                    </w:rPr>
                    <w:t>l</w:t>
                  </w:r>
                  <w:r w:rsidRPr="00155D7F">
                    <w:rPr>
                      <w:rFonts w:ascii="Arial" w:hAnsi="Arial" w:cs="Arial"/>
                      <w:color w:val="212121"/>
                      <w:sz w:val="20"/>
                      <w:szCs w:val="20"/>
                      <w:lang w:val="en-GB" w:eastAsia="hr-HR"/>
                    </w:rPr>
                    <w:t xml:space="preserve">ong </w:t>
                  </w:r>
                  <w:r w:rsidR="000D2FF6">
                    <w:rPr>
                      <w:rFonts w:ascii="Arial" w:hAnsi="Arial" w:cs="Arial"/>
                      <w:color w:val="212121"/>
                      <w:sz w:val="20"/>
                      <w:szCs w:val="20"/>
                      <w:lang w:val="en-GB" w:eastAsia="hr-HR"/>
                    </w:rPr>
                    <w:t>t</w:t>
                  </w:r>
                  <w:r w:rsidRPr="00155D7F">
                    <w:rPr>
                      <w:rFonts w:ascii="Arial" w:hAnsi="Arial" w:cs="Arial"/>
                      <w:color w:val="212121"/>
                      <w:sz w:val="20"/>
                      <w:szCs w:val="20"/>
                      <w:lang w:val="en-GB" w:eastAsia="hr-HR"/>
                    </w:rPr>
                    <w:t>erm.</w:t>
                  </w:r>
                </w:p>
                <w:p w:rsidR="00FD71C4" w:rsidRPr="00155D7F" w:rsidRDefault="00155D7F" w:rsidP="00155D7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Cs/>
                      <w:sz w:val="20"/>
                      <w:szCs w:val="20"/>
                      <w:lang w:val="en-GB"/>
                    </w:rPr>
                  </w:pPr>
                  <w:r w:rsidRPr="00155D7F">
                    <w:rPr>
                      <w:rFonts w:ascii="Arial" w:hAnsi="Arial" w:cs="Arial"/>
                      <w:color w:val="212121"/>
                      <w:sz w:val="20"/>
                      <w:szCs w:val="20"/>
                      <w:lang w:val="en-GB" w:eastAsia="hr-HR"/>
                    </w:rPr>
                    <w:t>Cost, revenue and capacity utilization</w:t>
                  </w:r>
                </w:p>
              </w:tc>
              <w:tc>
                <w:tcPr>
                  <w:tcW w:w="715" w:type="dxa"/>
                  <w:tcBorders>
                    <w:top w:val="single" w:sz="4" w:space="0" w:color="auto"/>
                    <w:left w:val="single" w:sz="4" w:space="0" w:color="auto"/>
                    <w:bottom w:val="single" w:sz="4" w:space="0" w:color="auto"/>
                    <w:right w:val="single" w:sz="4" w:space="0" w:color="auto"/>
                  </w:tcBorders>
                  <w:vAlign w:val="center"/>
                </w:tcPr>
                <w:p w:rsidR="00FD71C4" w:rsidRPr="00155D7F" w:rsidRDefault="00FD71C4" w:rsidP="00155D7F">
                  <w:pPr>
                    <w:spacing w:after="0" w:line="240" w:lineRule="auto"/>
                    <w:jc w:val="center"/>
                    <w:rPr>
                      <w:rFonts w:ascii="Arial" w:hAnsi="Arial" w:cs="Arial"/>
                      <w:sz w:val="20"/>
                      <w:szCs w:val="20"/>
                      <w:lang w:val="en-GB"/>
                    </w:rPr>
                  </w:pPr>
                  <w:r w:rsidRPr="00155D7F">
                    <w:rPr>
                      <w:rFonts w:ascii="Arial" w:hAnsi="Arial" w:cs="Arial"/>
                      <w:sz w:val="20"/>
                      <w:szCs w:val="20"/>
                      <w:lang w:val="en-GB"/>
                    </w:rPr>
                    <w:t>2</w:t>
                  </w:r>
                </w:p>
              </w:tc>
              <w:tc>
                <w:tcPr>
                  <w:tcW w:w="2607" w:type="dxa"/>
                  <w:tcBorders>
                    <w:top w:val="single" w:sz="4" w:space="0" w:color="auto"/>
                    <w:left w:val="single" w:sz="4" w:space="0" w:color="auto"/>
                    <w:bottom w:val="single" w:sz="4" w:space="0" w:color="auto"/>
                    <w:right w:val="single" w:sz="4" w:space="0" w:color="auto"/>
                  </w:tcBorders>
                  <w:vAlign w:val="center"/>
                </w:tcPr>
                <w:p w:rsidR="00FD71C4" w:rsidRPr="00155D7F" w:rsidRDefault="00155D7F" w:rsidP="000D2FF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212121"/>
                      <w:sz w:val="20"/>
                      <w:szCs w:val="20"/>
                      <w:lang w:val="en-GB" w:eastAsia="hr-HR"/>
                    </w:rPr>
                  </w:pPr>
                  <w:r w:rsidRPr="00155D7F">
                    <w:rPr>
                      <w:rFonts w:ascii="Arial" w:hAnsi="Arial" w:cs="Arial"/>
                      <w:color w:val="212121"/>
                      <w:sz w:val="20"/>
                      <w:szCs w:val="20"/>
                      <w:lang w:val="en-GB" w:eastAsia="hr-HR"/>
                    </w:rPr>
                    <w:t xml:space="preserve">Tasks: Cost, </w:t>
                  </w:r>
                  <w:r w:rsidR="000D2FF6">
                    <w:rPr>
                      <w:rFonts w:ascii="Arial" w:hAnsi="Arial" w:cs="Arial"/>
                      <w:color w:val="212121"/>
                      <w:sz w:val="20"/>
                      <w:szCs w:val="20"/>
                      <w:lang w:val="en-GB" w:eastAsia="hr-HR"/>
                    </w:rPr>
                    <w:t>revenue and c</w:t>
                  </w:r>
                  <w:r w:rsidRPr="00155D7F">
                    <w:rPr>
                      <w:rFonts w:ascii="Arial" w:hAnsi="Arial" w:cs="Arial"/>
                      <w:color w:val="212121"/>
                      <w:sz w:val="20"/>
                      <w:szCs w:val="20"/>
                      <w:lang w:val="en-GB" w:eastAsia="hr-HR"/>
                    </w:rPr>
                    <w:t xml:space="preserve">apacity </w:t>
                  </w:r>
                  <w:r w:rsidR="000D2FF6">
                    <w:rPr>
                      <w:rFonts w:ascii="Arial" w:hAnsi="Arial" w:cs="Arial"/>
                      <w:color w:val="212121"/>
                      <w:sz w:val="20"/>
                      <w:szCs w:val="20"/>
                      <w:lang w:val="en-GB" w:eastAsia="hr-HR"/>
                    </w:rPr>
                    <w:t>u</w:t>
                  </w:r>
                  <w:r w:rsidRPr="00155D7F">
                    <w:rPr>
                      <w:rFonts w:ascii="Arial" w:hAnsi="Arial" w:cs="Arial"/>
                      <w:color w:val="212121"/>
                      <w:sz w:val="20"/>
                      <w:szCs w:val="20"/>
                      <w:lang w:val="en-GB" w:eastAsia="hr-HR"/>
                    </w:rPr>
                    <w:t>tilization</w:t>
                  </w:r>
                </w:p>
              </w:tc>
              <w:tc>
                <w:tcPr>
                  <w:tcW w:w="647" w:type="dxa"/>
                  <w:tcBorders>
                    <w:top w:val="single" w:sz="4" w:space="0" w:color="auto"/>
                    <w:left w:val="single" w:sz="4" w:space="0" w:color="auto"/>
                    <w:bottom w:val="single" w:sz="4" w:space="0" w:color="auto"/>
                    <w:right w:val="single" w:sz="4" w:space="0" w:color="auto"/>
                  </w:tcBorders>
                  <w:vAlign w:val="center"/>
                </w:tcPr>
                <w:p w:rsidR="00FD71C4" w:rsidRPr="00155D7F" w:rsidRDefault="00FD71C4" w:rsidP="00155D7F">
                  <w:pPr>
                    <w:spacing w:after="0" w:line="240" w:lineRule="auto"/>
                    <w:jc w:val="center"/>
                    <w:rPr>
                      <w:rFonts w:ascii="Arial" w:hAnsi="Arial" w:cs="Arial"/>
                      <w:sz w:val="20"/>
                      <w:szCs w:val="20"/>
                      <w:lang w:val="en-GB"/>
                    </w:rPr>
                  </w:pPr>
                  <w:r w:rsidRPr="00155D7F">
                    <w:rPr>
                      <w:rFonts w:ascii="Arial" w:hAnsi="Arial" w:cs="Arial"/>
                      <w:sz w:val="20"/>
                      <w:szCs w:val="20"/>
                      <w:lang w:val="en-GB"/>
                    </w:rPr>
                    <w:t>2</w:t>
                  </w:r>
                </w:p>
              </w:tc>
            </w:tr>
            <w:tr w:rsidR="00FD71C4" w:rsidRPr="00EA1AAB" w:rsidTr="00155D7F">
              <w:trPr>
                <w:cantSplit/>
              </w:trPr>
              <w:tc>
                <w:tcPr>
                  <w:tcW w:w="3470" w:type="dxa"/>
                  <w:tcBorders>
                    <w:top w:val="single" w:sz="4" w:space="0" w:color="auto"/>
                    <w:left w:val="single" w:sz="4" w:space="0" w:color="auto"/>
                    <w:bottom w:val="single" w:sz="4" w:space="0" w:color="auto"/>
                    <w:right w:val="single" w:sz="4" w:space="0" w:color="auto"/>
                  </w:tcBorders>
                  <w:vAlign w:val="center"/>
                </w:tcPr>
                <w:p w:rsidR="00FD71C4" w:rsidRPr="00155D7F" w:rsidRDefault="00155D7F" w:rsidP="00155D7F">
                  <w:pPr>
                    <w:spacing w:after="0" w:line="240" w:lineRule="auto"/>
                    <w:rPr>
                      <w:rFonts w:ascii="Arial" w:hAnsi="Arial" w:cs="Arial"/>
                      <w:sz w:val="20"/>
                      <w:szCs w:val="20"/>
                      <w:lang w:val="en-GB"/>
                    </w:rPr>
                  </w:pPr>
                  <w:r w:rsidRPr="00155D7F">
                    <w:rPr>
                      <w:rFonts w:ascii="Arial" w:hAnsi="Arial" w:cs="Arial"/>
                      <w:bCs/>
                      <w:sz w:val="20"/>
                      <w:szCs w:val="20"/>
                      <w:lang w:val="en-GB"/>
                    </w:rPr>
                    <w:t>Calculation</w:t>
                  </w:r>
                </w:p>
              </w:tc>
              <w:tc>
                <w:tcPr>
                  <w:tcW w:w="715" w:type="dxa"/>
                  <w:tcBorders>
                    <w:top w:val="single" w:sz="4" w:space="0" w:color="auto"/>
                    <w:left w:val="single" w:sz="4" w:space="0" w:color="auto"/>
                    <w:bottom w:val="single" w:sz="4" w:space="0" w:color="auto"/>
                    <w:right w:val="single" w:sz="4" w:space="0" w:color="auto"/>
                  </w:tcBorders>
                  <w:vAlign w:val="center"/>
                </w:tcPr>
                <w:p w:rsidR="00FD71C4" w:rsidRPr="00155D7F" w:rsidRDefault="00FD71C4" w:rsidP="00155D7F">
                  <w:pPr>
                    <w:spacing w:after="0" w:line="240" w:lineRule="auto"/>
                    <w:jc w:val="center"/>
                    <w:rPr>
                      <w:rFonts w:ascii="Arial" w:hAnsi="Arial" w:cs="Arial"/>
                      <w:sz w:val="20"/>
                      <w:szCs w:val="20"/>
                      <w:lang w:val="en-GB"/>
                    </w:rPr>
                  </w:pPr>
                  <w:r w:rsidRPr="00155D7F">
                    <w:rPr>
                      <w:rFonts w:ascii="Arial" w:hAnsi="Arial" w:cs="Arial"/>
                      <w:sz w:val="20"/>
                      <w:szCs w:val="20"/>
                      <w:lang w:val="en-GB"/>
                    </w:rPr>
                    <w:t>2</w:t>
                  </w:r>
                </w:p>
              </w:tc>
              <w:tc>
                <w:tcPr>
                  <w:tcW w:w="2607" w:type="dxa"/>
                  <w:tcBorders>
                    <w:top w:val="single" w:sz="4" w:space="0" w:color="auto"/>
                    <w:left w:val="single" w:sz="4" w:space="0" w:color="auto"/>
                    <w:bottom w:val="single" w:sz="4" w:space="0" w:color="auto"/>
                    <w:right w:val="single" w:sz="4" w:space="0" w:color="auto"/>
                  </w:tcBorders>
                  <w:vAlign w:val="center"/>
                </w:tcPr>
                <w:p w:rsidR="00FD71C4" w:rsidRPr="00155D7F" w:rsidRDefault="00155D7F" w:rsidP="00155D7F">
                  <w:pPr>
                    <w:pStyle w:val="HTMLPreformatted"/>
                    <w:shd w:val="clear" w:color="auto" w:fill="FFFFFF"/>
                    <w:rPr>
                      <w:rFonts w:ascii="Arial" w:hAnsi="Arial" w:cs="Arial"/>
                      <w:color w:val="212121"/>
                      <w:lang w:val="en-GB"/>
                    </w:rPr>
                  </w:pPr>
                  <w:r w:rsidRPr="00155D7F">
                    <w:rPr>
                      <w:rFonts w:ascii="Arial" w:hAnsi="Arial" w:cs="Arial"/>
                      <w:lang w:val="en-GB"/>
                    </w:rPr>
                    <w:t xml:space="preserve">Tasks: </w:t>
                  </w:r>
                  <w:r w:rsidRPr="00155D7F">
                    <w:rPr>
                      <w:rFonts w:ascii="Arial" w:hAnsi="Arial" w:cs="Arial"/>
                      <w:color w:val="212121"/>
                      <w:lang w:val="en-GB"/>
                    </w:rPr>
                    <w:t>Calculation</w:t>
                  </w:r>
                </w:p>
              </w:tc>
              <w:tc>
                <w:tcPr>
                  <w:tcW w:w="647" w:type="dxa"/>
                  <w:tcBorders>
                    <w:top w:val="single" w:sz="4" w:space="0" w:color="auto"/>
                    <w:left w:val="single" w:sz="4" w:space="0" w:color="auto"/>
                    <w:bottom w:val="single" w:sz="4" w:space="0" w:color="auto"/>
                    <w:right w:val="single" w:sz="4" w:space="0" w:color="auto"/>
                  </w:tcBorders>
                  <w:vAlign w:val="center"/>
                </w:tcPr>
                <w:p w:rsidR="00FD71C4" w:rsidRPr="00155D7F" w:rsidRDefault="00FD71C4" w:rsidP="00155D7F">
                  <w:pPr>
                    <w:spacing w:after="0" w:line="240" w:lineRule="auto"/>
                    <w:jc w:val="center"/>
                    <w:rPr>
                      <w:rFonts w:ascii="Arial" w:hAnsi="Arial" w:cs="Arial"/>
                      <w:sz w:val="20"/>
                      <w:szCs w:val="20"/>
                      <w:lang w:val="en-GB"/>
                    </w:rPr>
                  </w:pPr>
                  <w:r w:rsidRPr="00155D7F">
                    <w:rPr>
                      <w:rFonts w:ascii="Arial" w:hAnsi="Arial" w:cs="Arial"/>
                      <w:sz w:val="20"/>
                      <w:szCs w:val="20"/>
                      <w:lang w:val="en-GB"/>
                    </w:rPr>
                    <w:t>2</w:t>
                  </w:r>
                </w:p>
              </w:tc>
            </w:tr>
            <w:tr w:rsidR="00FD71C4" w:rsidRPr="00EA1AAB" w:rsidTr="00155D7F">
              <w:trPr>
                <w:cantSplit/>
              </w:trPr>
              <w:tc>
                <w:tcPr>
                  <w:tcW w:w="3470" w:type="dxa"/>
                  <w:tcBorders>
                    <w:top w:val="single" w:sz="4" w:space="0" w:color="auto"/>
                    <w:left w:val="single" w:sz="4" w:space="0" w:color="auto"/>
                    <w:bottom w:val="single" w:sz="4" w:space="0" w:color="auto"/>
                    <w:right w:val="single" w:sz="4" w:space="0" w:color="auto"/>
                  </w:tcBorders>
                  <w:vAlign w:val="center"/>
                </w:tcPr>
                <w:p w:rsidR="00FD71C4" w:rsidRPr="00155D7F" w:rsidRDefault="00155D7F" w:rsidP="00155D7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lang w:val="en-GB"/>
                    </w:rPr>
                  </w:pPr>
                  <w:r w:rsidRPr="00155D7F">
                    <w:rPr>
                      <w:rFonts w:ascii="Arial" w:hAnsi="Arial" w:cs="Arial"/>
                      <w:color w:val="212121"/>
                      <w:sz w:val="20"/>
                      <w:szCs w:val="20"/>
                      <w:lang w:val="en-GB" w:eastAsia="hr-HR"/>
                    </w:rPr>
                    <w:t>Business result</w:t>
                  </w:r>
                </w:p>
              </w:tc>
              <w:tc>
                <w:tcPr>
                  <w:tcW w:w="715" w:type="dxa"/>
                  <w:tcBorders>
                    <w:top w:val="single" w:sz="4" w:space="0" w:color="auto"/>
                    <w:left w:val="single" w:sz="4" w:space="0" w:color="auto"/>
                    <w:bottom w:val="single" w:sz="4" w:space="0" w:color="auto"/>
                    <w:right w:val="single" w:sz="4" w:space="0" w:color="auto"/>
                  </w:tcBorders>
                  <w:vAlign w:val="center"/>
                </w:tcPr>
                <w:p w:rsidR="00FD71C4" w:rsidRPr="00155D7F" w:rsidRDefault="00FD71C4" w:rsidP="00155D7F">
                  <w:pPr>
                    <w:spacing w:after="0" w:line="240" w:lineRule="auto"/>
                    <w:jc w:val="center"/>
                    <w:rPr>
                      <w:rFonts w:ascii="Arial" w:hAnsi="Arial" w:cs="Arial"/>
                      <w:sz w:val="20"/>
                      <w:szCs w:val="20"/>
                      <w:lang w:val="en-GB"/>
                    </w:rPr>
                  </w:pPr>
                  <w:r w:rsidRPr="00155D7F">
                    <w:rPr>
                      <w:rFonts w:ascii="Arial" w:hAnsi="Arial" w:cs="Arial"/>
                      <w:sz w:val="20"/>
                      <w:szCs w:val="20"/>
                      <w:lang w:val="en-GB"/>
                    </w:rPr>
                    <w:t>2</w:t>
                  </w:r>
                </w:p>
              </w:tc>
              <w:tc>
                <w:tcPr>
                  <w:tcW w:w="2607" w:type="dxa"/>
                  <w:tcBorders>
                    <w:top w:val="single" w:sz="4" w:space="0" w:color="auto"/>
                    <w:left w:val="single" w:sz="4" w:space="0" w:color="auto"/>
                    <w:bottom w:val="single" w:sz="4" w:space="0" w:color="auto"/>
                    <w:right w:val="single" w:sz="4" w:space="0" w:color="auto"/>
                  </w:tcBorders>
                  <w:vAlign w:val="center"/>
                </w:tcPr>
                <w:p w:rsidR="00FD71C4" w:rsidRPr="00155D7F" w:rsidRDefault="00155D7F" w:rsidP="00155D7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lang w:val="en-GB"/>
                    </w:rPr>
                  </w:pPr>
                  <w:r w:rsidRPr="00155D7F">
                    <w:rPr>
                      <w:rFonts w:ascii="Arial" w:hAnsi="Arial" w:cs="Arial"/>
                      <w:color w:val="212121"/>
                      <w:sz w:val="20"/>
                      <w:szCs w:val="20"/>
                      <w:lang w:val="en-GB" w:eastAsia="hr-HR"/>
                    </w:rPr>
                    <w:t>Tasks: Business result</w:t>
                  </w:r>
                </w:p>
              </w:tc>
              <w:tc>
                <w:tcPr>
                  <w:tcW w:w="647" w:type="dxa"/>
                  <w:tcBorders>
                    <w:top w:val="single" w:sz="4" w:space="0" w:color="auto"/>
                    <w:left w:val="single" w:sz="4" w:space="0" w:color="auto"/>
                    <w:bottom w:val="single" w:sz="4" w:space="0" w:color="auto"/>
                    <w:right w:val="single" w:sz="4" w:space="0" w:color="auto"/>
                  </w:tcBorders>
                  <w:vAlign w:val="center"/>
                </w:tcPr>
                <w:p w:rsidR="00FD71C4" w:rsidRPr="00155D7F" w:rsidRDefault="00FD71C4" w:rsidP="00155D7F">
                  <w:pPr>
                    <w:spacing w:after="0" w:line="240" w:lineRule="auto"/>
                    <w:jc w:val="center"/>
                    <w:rPr>
                      <w:rFonts w:ascii="Arial" w:hAnsi="Arial" w:cs="Arial"/>
                      <w:sz w:val="20"/>
                      <w:szCs w:val="20"/>
                      <w:lang w:val="en-GB"/>
                    </w:rPr>
                  </w:pPr>
                  <w:r w:rsidRPr="00155D7F">
                    <w:rPr>
                      <w:rFonts w:ascii="Arial" w:hAnsi="Arial" w:cs="Arial"/>
                      <w:sz w:val="20"/>
                      <w:szCs w:val="20"/>
                      <w:lang w:val="en-GB"/>
                    </w:rPr>
                    <w:t>2</w:t>
                  </w:r>
                </w:p>
              </w:tc>
            </w:tr>
            <w:tr w:rsidR="00FD71C4" w:rsidRPr="00EA1AAB" w:rsidTr="00155D7F">
              <w:trPr>
                <w:cantSplit/>
              </w:trPr>
              <w:tc>
                <w:tcPr>
                  <w:tcW w:w="3470" w:type="dxa"/>
                  <w:tcBorders>
                    <w:top w:val="single" w:sz="4" w:space="0" w:color="auto"/>
                    <w:left w:val="single" w:sz="4" w:space="0" w:color="auto"/>
                    <w:bottom w:val="single" w:sz="4" w:space="0" w:color="auto"/>
                    <w:right w:val="single" w:sz="4" w:space="0" w:color="auto"/>
                  </w:tcBorders>
                  <w:vAlign w:val="center"/>
                </w:tcPr>
                <w:p w:rsidR="00FD71C4" w:rsidRPr="00155D7F" w:rsidRDefault="00155D7F" w:rsidP="00155D7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212121"/>
                      <w:sz w:val="20"/>
                      <w:szCs w:val="20"/>
                      <w:lang w:val="en-GB" w:eastAsia="hr-HR"/>
                    </w:rPr>
                  </w:pPr>
                  <w:r w:rsidRPr="00155D7F">
                    <w:rPr>
                      <w:rFonts w:ascii="Arial" w:hAnsi="Arial" w:cs="Arial"/>
                      <w:color w:val="212121"/>
                      <w:sz w:val="20"/>
                      <w:szCs w:val="20"/>
                      <w:lang w:val="en-GB" w:eastAsia="hr-HR"/>
                    </w:rPr>
                    <w:t>Measures of business performance</w:t>
                  </w:r>
                </w:p>
              </w:tc>
              <w:tc>
                <w:tcPr>
                  <w:tcW w:w="715" w:type="dxa"/>
                  <w:tcBorders>
                    <w:top w:val="single" w:sz="4" w:space="0" w:color="auto"/>
                    <w:left w:val="single" w:sz="4" w:space="0" w:color="auto"/>
                    <w:bottom w:val="single" w:sz="4" w:space="0" w:color="auto"/>
                    <w:right w:val="single" w:sz="4" w:space="0" w:color="auto"/>
                  </w:tcBorders>
                  <w:vAlign w:val="center"/>
                </w:tcPr>
                <w:p w:rsidR="00FD71C4" w:rsidRPr="00155D7F" w:rsidRDefault="00FD71C4" w:rsidP="00155D7F">
                  <w:pPr>
                    <w:spacing w:after="0" w:line="240" w:lineRule="auto"/>
                    <w:jc w:val="center"/>
                    <w:rPr>
                      <w:rFonts w:ascii="Arial" w:hAnsi="Arial" w:cs="Arial"/>
                      <w:sz w:val="20"/>
                      <w:szCs w:val="20"/>
                      <w:lang w:val="en-GB"/>
                    </w:rPr>
                  </w:pPr>
                  <w:r w:rsidRPr="00155D7F">
                    <w:rPr>
                      <w:rFonts w:ascii="Arial" w:hAnsi="Arial" w:cs="Arial"/>
                      <w:sz w:val="20"/>
                      <w:szCs w:val="20"/>
                      <w:lang w:val="en-GB"/>
                    </w:rPr>
                    <w:t>2</w:t>
                  </w:r>
                </w:p>
              </w:tc>
              <w:tc>
                <w:tcPr>
                  <w:tcW w:w="2607" w:type="dxa"/>
                  <w:tcBorders>
                    <w:top w:val="single" w:sz="4" w:space="0" w:color="auto"/>
                    <w:left w:val="single" w:sz="4" w:space="0" w:color="auto"/>
                    <w:bottom w:val="single" w:sz="4" w:space="0" w:color="auto"/>
                    <w:right w:val="single" w:sz="4" w:space="0" w:color="auto"/>
                  </w:tcBorders>
                  <w:vAlign w:val="center"/>
                </w:tcPr>
                <w:p w:rsidR="00FD71C4" w:rsidRPr="00155D7F" w:rsidRDefault="00155D7F" w:rsidP="00155D7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CC0099"/>
                      <w:sz w:val="20"/>
                      <w:szCs w:val="20"/>
                      <w:lang w:val="en-GB"/>
                    </w:rPr>
                  </w:pPr>
                  <w:r w:rsidRPr="00155D7F">
                    <w:rPr>
                      <w:rFonts w:ascii="Arial" w:hAnsi="Arial" w:cs="Arial"/>
                      <w:color w:val="212121"/>
                      <w:sz w:val="20"/>
                      <w:szCs w:val="20"/>
                      <w:lang w:val="en-GB" w:eastAsia="hr-HR"/>
                    </w:rPr>
                    <w:t>Tasks: Measures of business performance</w:t>
                  </w:r>
                </w:p>
              </w:tc>
              <w:tc>
                <w:tcPr>
                  <w:tcW w:w="647" w:type="dxa"/>
                  <w:tcBorders>
                    <w:top w:val="single" w:sz="4" w:space="0" w:color="auto"/>
                    <w:left w:val="single" w:sz="4" w:space="0" w:color="auto"/>
                    <w:bottom w:val="single" w:sz="4" w:space="0" w:color="auto"/>
                    <w:right w:val="single" w:sz="4" w:space="0" w:color="auto"/>
                  </w:tcBorders>
                  <w:vAlign w:val="center"/>
                </w:tcPr>
                <w:p w:rsidR="00FD71C4" w:rsidRPr="00155D7F" w:rsidRDefault="00FD71C4" w:rsidP="00155D7F">
                  <w:pPr>
                    <w:spacing w:after="0" w:line="240" w:lineRule="auto"/>
                    <w:jc w:val="center"/>
                    <w:rPr>
                      <w:rFonts w:ascii="Arial" w:hAnsi="Arial" w:cs="Arial"/>
                      <w:sz w:val="20"/>
                      <w:szCs w:val="20"/>
                      <w:lang w:val="en-GB"/>
                    </w:rPr>
                  </w:pPr>
                  <w:r w:rsidRPr="00155D7F">
                    <w:rPr>
                      <w:rFonts w:ascii="Arial" w:hAnsi="Arial" w:cs="Arial"/>
                      <w:sz w:val="20"/>
                      <w:szCs w:val="20"/>
                      <w:lang w:val="en-GB"/>
                    </w:rPr>
                    <w:t>2</w:t>
                  </w:r>
                </w:p>
              </w:tc>
            </w:tr>
            <w:tr w:rsidR="00FD71C4" w:rsidRPr="00EA1AAB" w:rsidTr="00155D7F">
              <w:trPr>
                <w:cantSplit/>
              </w:trPr>
              <w:tc>
                <w:tcPr>
                  <w:tcW w:w="3470" w:type="dxa"/>
                  <w:tcBorders>
                    <w:top w:val="single" w:sz="4" w:space="0" w:color="auto"/>
                    <w:left w:val="single" w:sz="4" w:space="0" w:color="auto"/>
                    <w:bottom w:val="single" w:sz="4" w:space="0" w:color="auto"/>
                    <w:right w:val="single" w:sz="4" w:space="0" w:color="auto"/>
                  </w:tcBorders>
                  <w:vAlign w:val="center"/>
                </w:tcPr>
                <w:p w:rsidR="00FD71C4" w:rsidRPr="00155D7F" w:rsidRDefault="00155D7F" w:rsidP="000D2FF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212121"/>
                      <w:sz w:val="20"/>
                      <w:szCs w:val="20"/>
                      <w:lang w:val="en-GB" w:eastAsia="hr-HR"/>
                    </w:rPr>
                  </w:pPr>
                  <w:r w:rsidRPr="00155D7F">
                    <w:rPr>
                      <w:rFonts w:ascii="Arial" w:hAnsi="Arial" w:cs="Arial"/>
                      <w:color w:val="212121"/>
                      <w:sz w:val="20"/>
                      <w:szCs w:val="20"/>
                      <w:lang w:val="en-GB" w:eastAsia="hr-HR"/>
                    </w:rPr>
                    <w:t xml:space="preserve">Economics of </w:t>
                  </w:r>
                  <w:r w:rsidR="000D2FF6">
                    <w:rPr>
                      <w:rFonts w:ascii="Arial" w:hAnsi="Arial" w:cs="Arial"/>
                      <w:color w:val="212121"/>
                      <w:sz w:val="20"/>
                      <w:szCs w:val="20"/>
                      <w:lang w:val="en-GB" w:eastAsia="hr-HR"/>
                    </w:rPr>
                    <w:t>r</w:t>
                  </w:r>
                  <w:r w:rsidRPr="00155D7F">
                    <w:rPr>
                      <w:rFonts w:ascii="Arial" w:hAnsi="Arial" w:cs="Arial"/>
                      <w:color w:val="212121"/>
                      <w:sz w:val="20"/>
                      <w:szCs w:val="20"/>
                      <w:lang w:val="en-GB" w:eastAsia="hr-HR"/>
                    </w:rPr>
                    <w:t>esources</w:t>
                  </w:r>
                </w:p>
              </w:tc>
              <w:tc>
                <w:tcPr>
                  <w:tcW w:w="715" w:type="dxa"/>
                  <w:tcBorders>
                    <w:top w:val="single" w:sz="4" w:space="0" w:color="auto"/>
                    <w:left w:val="single" w:sz="4" w:space="0" w:color="auto"/>
                    <w:bottom w:val="single" w:sz="4" w:space="0" w:color="auto"/>
                    <w:right w:val="single" w:sz="4" w:space="0" w:color="auto"/>
                  </w:tcBorders>
                  <w:vAlign w:val="center"/>
                </w:tcPr>
                <w:p w:rsidR="00FD71C4" w:rsidRPr="00155D7F" w:rsidRDefault="00FD71C4" w:rsidP="00155D7F">
                  <w:pPr>
                    <w:spacing w:after="0" w:line="240" w:lineRule="auto"/>
                    <w:jc w:val="center"/>
                    <w:rPr>
                      <w:rFonts w:ascii="Arial" w:hAnsi="Arial" w:cs="Arial"/>
                      <w:sz w:val="20"/>
                      <w:szCs w:val="20"/>
                      <w:lang w:val="en-GB"/>
                    </w:rPr>
                  </w:pPr>
                  <w:r w:rsidRPr="00155D7F">
                    <w:rPr>
                      <w:rFonts w:ascii="Arial" w:hAnsi="Arial" w:cs="Arial"/>
                      <w:sz w:val="20"/>
                      <w:szCs w:val="20"/>
                      <w:lang w:val="en-GB"/>
                    </w:rPr>
                    <w:t>2</w:t>
                  </w:r>
                </w:p>
              </w:tc>
              <w:tc>
                <w:tcPr>
                  <w:tcW w:w="2607" w:type="dxa"/>
                  <w:tcBorders>
                    <w:top w:val="single" w:sz="4" w:space="0" w:color="auto"/>
                    <w:left w:val="single" w:sz="4" w:space="0" w:color="auto"/>
                    <w:bottom w:val="single" w:sz="4" w:space="0" w:color="auto"/>
                    <w:right w:val="single" w:sz="4" w:space="0" w:color="auto"/>
                  </w:tcBorders>
                  <w:vAlign w:val="center"/>
                </w:tcPr>
                <w:p w:rsidR="00FD71C4" w:rsidRPr="00155D7F" w:rsidRDefault="00155D7F" w:rsidP="00155D7F">
                  <w:pPr>
                    <w:tabs>
                      <w:tab w:val="left" w:pos="2820"/>
                    </w:tabs>
                    <w:spacing w:after="0" w:line="240" w:lineRule="auto"/>
                    <w:rPr>
                      <w:rFonts w:ascii="Arial" w:hAnsi="Arial" w:cs="Arial"/>
                      <w:sz w:val="20"/>
                      <w:szCs w:val="20"/>
                      <w:lang w:val="en-GB"/>
                    </w:rPr>
                  </w:pPr>
                  <w:r w:rsidRPr="00155D7F">
                    <w:rPr>
                      <w:rFonts w:ascii="Arial" w:hAnsi="Arial" w:cs="Arial"/>
                      <w:color w:val="212121"/>
                      <w:sz w:val="20"/>
                      <w:szCs w:val="20"/>
                      <w:lang w:val="en-GB" w:eastAsia="hr-HR"/>
                    </w:rPr>
                    <w:t>Tasks: Measures of business performance</w:t>
                  </w:r>
                </w:p>
              </w:tc>
              <w:tc>
                <w:tcPr>
                  <w:tcW w:w="647" w:type="dxa"/>
                  <w:tcBorders>
                    <w:top w:val="single" w:sz="4" w:space="0" w:color="auto"/>
                    <w:left w:val="single" w:sz="4" w:space="0" w:color="auto"/>
                    <w:bottom w:val="single" w:sz="4" w:space="0" w:color="auto"/>
                    <w:right w:val="single" w:sz="4" w:space="0" w:color="auto"/>
                  </w:tcBorders>
                  <w:vAlign w:val="center"/>
                </w:tcPr>
                <w:p w:rsidR="00FD71C4" w:rsidRPr="00155D7F" w:rsidRDefault="00FD71C4" w:rsidP="00155D7F">
                  <w:pPr>
                    <w:spacing w:after="0" w:line="240" w:lineRule="auto"/>
                    <w:jc w:val="center"/>
                    <w:rPr>
                      <w:rFonts w:ascii="Arial" w:hAnsi="Arial" w:cs="Arial"/>
                      <w:sz w:val="20"/>
                      <w:szCs w:val="20"/>
                      <w:lang w:val="en-GB"/>
                    </w:rPr>
                  </w:pPr>
                  <w:r w:rsidRPr="00155D7F">
                    <w:rPr>
                      <w:rFonts w:ascii="Arial" w:hAnsi="Arial" w:cs="Arial"/>
                      <w:sz w:val="20"/>
                      <w:szCs w:val="20"/>
                      <w:lang w:val="en-GB"/>
                    </w:rPr>
                    <w:t>2</w:t>
                  </w:r>
                </w:p>
              </w:tc>
            </w:tr>
          </w:tbl>
          <w:p w:rsidR="007868FB" w:rsidRPr="00C8401B" w:rsidRDefault="007868FB" w:rsidP="00E82EA3">
            <w:pPr>
              <w:tabs>
                <w:tab w:val="left" w:pos="2820"/>
              </w:tabs>
              <w:spacing w:after="0"/>
              <w:rPr>
                <w:rFonts w:ascii="Arial" w:hAnsi="Arial" w:cs="Arial"/>
                <w:sz w:val="20"/>
                <w:szCs w:val="20"/>
                <w:lang w:val="en-GB"/>
              </w:rPr>
            </w:pPr>
          </w:p>
        </w:tc>
      </w:tr>
      <w:tr w:rsidR="007868FB" w:rsidRPr="00C8401B"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lastRenderedPageBreak/>
              <w:t>Format of instruction</w:t>
            </w:r>
          </w:p>
        </w:tc>
        <w:tc>
          <w:tcPr>
            <w:tcW w:w="3390" w:type="dxa"/>
            <w:gridSpan w:val="5"/>
            <w:vMerge w:val="restart"/>
            <w:tcMar>
              <w:left w:w="57" w:type="dxa"/>
              <w:right w:w="57" w:type="dxa"/>
            </w:tcMar>
            <w:vAlign w:val="center"/>
          </w:tcPr>
          <w:p w:rsidR="007868FB" w:rsidRPr="00C8401B" w:rsidRDefault="00155D7F" w:rsidP="00E82EA3">
            <w:pPr>
              <w:pStyle w:val="FieldText"/>
              <w:rPr>
                <w:rFonts w:ascii="Arial" w:hAnsi="Arial" w:cs="Arial"/>
                <w:b w:val="0"/>
                <w:sz w:val="20"/>
                <w:szCs w:val="20"/>
                <w:lang w:val="en-GB"/>
              </w:rPr>
            </w:pPr>
            <w:r>
              <w:rPr>
                <w:rFonts w:ascii="MS Gothic" w:eastAsia="MS Gothic" w:hAnsi="MS Gothic" w:cs="Arial" w:hint="eastAsia"/>
                <w:b w:val="0"/>
                <w:sz w:val="20"/>
                <w:szCs w:val="20"/>
                <w:lang w:val="en-GB"/>
              </w:rPr>
              <w:t>☑</w:t>
            </w:r>
            <w:r w:rsidR="007868FB">
              <w:rPr>
                <w:rFonts w:ascii="Arial" w:hAnsi="Arial" w:cs="Arial"/>
                <w:b w:val="0"/>
                <w:sz w:val="20"/>
                <w:szCs w:val="20"/>
                <w:lang w:val="en-GB"/>
              </w:rPr>
              <w:t xml:space="preserve"> </w:t>
            </w:r>
            <w:r w:rsidR="007868FB" w:rsidRPr="00C8401B">
              <w:rPr>
                <w:rFonts w:ascii="Arial" w:hAnsi="Arial" w:cs="Arial"/>
                <w:b w:val="0"/>
                <w:sz w:val="20"/>
                <w:szCs w:val="20"/>
                <w:lang w:val="en-GB"/>
              </w:rPr>
              <w:t>lectures</w:t>
            </w:r>
          </w:p>
          <w:p w:rsidR="007868FB" w:rsidRPr="00C8401B" w:rsidRDefault="00A24E19"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007868FB" w:rsidRPr="00C8401B">
              <w:rPr>
                <w:rFonts w:ascii="Arial" w:hAnsi="Arial" w:cs="Arial"/>
                <w:b w:val="0"/>
                <w:sz w:val="20"/>
                <w:szCs w:val="20"/>
                <w:lang w:val="en-GB"/>
              </w:rPr>
              <w:t xml:space="preserve"> seminars and workshops</w:t>
            </w:r>
          </w:p>
          <w:p w:rsidR="007868FB" w:rsidRPr="00C8401B" w:rsidRDefault="00155D7F" w:rsidP="00E82EA3">
            <w:pPr>
              <w:pStyle w:val="FieldText"/>
              <w:rPr>
                <w:rFonts w:ascii="Arial" w:hAnsi="Arial" w:cs="Arial"/>
                <w:b w:val="0"/>
                <w:sz w:val="20"/>
                <w:szCs w:val="20"/>
                <w:lang w:val="en-GB"/>
              </w:rPr>
            </w:pPr>
            <w:r>
              <w:rPr>
                <w:rFonts w:ascii="MS Gothic" w:eastAsia="MS Gothic" w:hAnsi="MS Gothic" w:cs="Arial" w:hint="eastAsia"/>
                <w:b w:val="0"/>
                <w:sz w:val="20"/>
                <w:szCs w:val="20"/>
                <w:lang w:val="en-GB"/>
              </w:rPr>
              <w:t>☑</w:t>
            </w:r>
            <w:r w:rsidR="007868FB">
              <w:rPr>
                <w:rFonts w:ascii="Arial" w:hAnsi="Arial" w:cs="Arial"/>
                <w:b w:val="0"/>
                <w:sz w:val="20"/>
                <w:szCs w:val="20"/>
                <w:lang w:val="en-GB"/>
              </w:rPr>
              <w:t xml:space="preserve"> </w:t>
            </w:r>
            <w:r w:rsidR="007868FB" w:rsidRPr="00C8401B">
              <w:rPr>
                <w:rFonts w:ascii="Arial" w:hAnsi="Arial" w:cs="Arial"/>
                <w:b w:val="0"/>
                <w:sz w:val="20"/>
                <w:szCs w:val="20"/>
                <w:lang w:val="en-GB"/>
              </w:rPr>
              <w:t xml:space="preserve">exercises  </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w:t>
            </w:r>
            <w:r w:rsidRPr="00C8401B">
              <w:rPr>
                <w:rFonts w:ascii="Arial" w:hAnsi="Arial" w:cs="Arial"/>
                <w:b w:val="0"/>
                <w:i/>
                <w:sz w:val="20"/>
                <w:szCs w:val="20"/>
                <w:lang w:val="en-GB"/>
              </w:rPr>
              <w:t>on line</w:t>
            </w:r>
            <w:r w:rsidRPr="00C8401B">
              <w:rPr>
                <w:rFonts w:ascii="Arial" w:hAnsi="Arial" w:cs="Arial"/>
                <w:b w:val="0"/>
                <w:sz w:val="20"/>
                <w:szCs w:val="20"/>
                <w:lang w:val="en-GB"/>
              </w:rPr>
              <w:t xml:space="preserve"> in entirety</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partial e-learning</w:t>
            </w:r>
          </w:p>
          <w:p w:rsidR="007868FB" w:rsidRPr="00C8401B" w:rsidRDefault="007868FB" w:rsidP="00E82EA3">
            <w:pPr>
              <w:tabs>
                <w:tab w:val="left" w:pos="2820"/>
              </w:tabs>
              <w:spacing w:after="0"/>
              <w:rPr>
                <w:rFonts w:ascii="Arial" w:hAnsi="Arial" w:cs="Arial"/>
                <w:sz w:val="20"/>
                <w:szCs w:val="20"/>
                <w:lang w:val="en-GB"/>
              </w:rPr>
            </w:pPr>
            <w:r w:rsidRPr="00C8401B">
              <w:rPr>
                <w:rFonts w:ascii="MS Gothic" w:eastAsia="MS Gothic" w:hAnsi="MS Gothic" w:cs="Arial"/>
                <w:sz w:val="20"/>
                <w:szCs w:val="20"/>
                <w:lang w:val="en-GB"/>
              </w:rPr>
              <w:t>☐</w:t>
            </w:r>
            <w:r w:rsidRPr="00C8401B">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rsidR="007868FB" w:rsidRPr="00C8401B" w:rsidRDefault="00155D7F" w:rsidP="00E82EA3">
            <w:pPr>
              <w:pStyle w:val="FieldText"/>
              <w:rPr>
                <w:rFonts w:ascii="Arial" w:hAnsi="Arial" w:cs="Arial"/>
                <w:b w:val="0"/>
                <w:sz w:val="20"/>
                <w:szCs w:val="20"/>
                <w:lang w:val="en-GB"/>
              </w:rPr>
            </w:pPr>
            <w:r>
              <w:rPr>
                <w:rFonts w:ascii="MS Gothic" w:eastAsia="MS Gothic" w:hAnsi="MS Gothic" w:cs="Arial" w:hint="eastAsia"/>
                <w:b w:val="0"/>
                <w:sz w:val="20"/>
                <w:szCs w:val="20"/>
                <w:lang w:val="en-GB"/>
              </w:rPr>
              <w:t>☑</w:t>
            </w:r>
            <w:r w:rsidR="007868FB">
              <w:rPr>
                <w:rFonts w:ascii="Arial" w:hAnsi="Arial" w:cs="Arial"/>
                <w:b w:val="0"/>
                <w:sz w:val="20"/>
                <w:szCs w:val="20"/>
                <w:lang w:val="en-GB"/>
              </w:rPr>
              <w:t xml:space="preserve"> </w:t>
            </w:r>
            <w:r w:rsidR="007868FB" w:rsidRPr="00C8401B">
              <w:rPr>
                <w:rFonts w:ascii="Arial" w:hAnsi="Arial" w:cs="Arial"/>
                <w:b w:val="0"/>
                <w:sz w:val="20"/>
                <w:szCs w:val="20"/>
                <w:lang w:val="en-GB"/>
              </w:rPr>
              <w:t>independent assignments</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multimedia </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laboratory</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work with mentor</w:t>
            </w:r>
          </w:p>
          <w:p w:rsidR="007868FB" w:rsidRPr="00C8401B" w:rsidRDefault="007868FB" w:rsidP="00E82EA3">
            <w:pPr>
              <w:tabs>
                <w:tab w:val="left" w:pos="2820"/>
              </w:tabs>
              <w:spacing w:after="0"/>
              <w:rPr>
                <w:rFonts w:ascii="Arial" w:hAnsi="Arial" w:cs="Arial"/>
                <w:sz w:val="20"/>
                <w:szCs w:val="20"/>
                <w:lang w:val="en-GB"/>
              </w:rPr>
            </w:pPr>
            <w:r w:rsidRPr="00C8401B">
              <w:rPr>
                <w:rFonts w:ascii="MS Gothic" w:eastAsia="MS Gothic" w:hAnsi="MS Gothic" w:cs="Arial"/>
                <w:sz w:val="20"/>
                <w:szCs w:val="20"/>
                <w:lang w:val="en-GB"/>
              </w:rPr>
              <w:t>☐</w:t>
            </w:r>
            <w:r w:rsidRPr="00C8401B">
              <w:rPr>
                <w:rFonts w:ascii="Arial" w:hAnsi="Arial" w:cs="Arial"/>
                <w:sz w:val="20"/>
                <w:szCs w:val="20"/>
                <w:lang w:val="en-GB"/>
              </w:rPr>
              <w:t xml:space="preserve"> </w:t>
            </w:r>
            <w:r w:rsidR="003022A6" w:rsidRPr="00C8401B">
              <w:rPr>
                <w:rFonts w:ascii="Arial" w:hAnsi="Arial" w:cs="Arial"/>
                <w:sz w:val="20"/>
                <w:szCs w:val="20"/>
                <w:lang w:val="en-GB"/>
              </w:rPr>
              <w:fldChar w:fldCharType="begin">
                <w:ffData>
                  <w:name w:val="Text1"/>
                  <w:enabled/>
                  <w:calcOnExit w:val="0"/>
                  <w:textInput/>
                </w:ffData>
              </w:fldChar>
            </w:r>
            <w:r w:rsidRPr="00C8401B">
              <w:rPr>
                <w:rFonts w:ascii="Arial" w:hAnsi="Arial" w:cs="Arial"/>
                <w:sz w:val="20"/>
                <w:szCs w:val="20"/>
                <w:lang w:val="en-GB"/>
              </w:rPr>
              <w:instrText xml:space="preserve"> FORMTEXT </w:instrText>
            </w:r>
            <w:r w:rsidR="003022A6" w:rsidRPr="00C8401B">
              <w:rPr>
                <w:rFonts w:ascii="Arial" w:hAnsi="Arial" w:cs="Arial"/>
                <w:sz w:val="20"/>
                <w:szCs w:val="20"/>
                <w:lang w:val="en-GB"/>
              </w:rPr>
            </w:r>
            <w:r w:rsidR="003022A6" w:rsidRPr="00C8401B">
              <w:rPr>
                <w:rFonts w:ascii="Arial" w:hAnsi="Arial" w:cs="Arial"/>
                <w:sz w:val="20"/>
                <w:szCs w:val="20"/>
                <w:lang w:val="en-GB"/>
              </w:rPr>
              <w:fldChar w:fldCharType="separate"/>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003022A6" w:rsidRPr="00C8401B">
              <w:rPr>
                <w:rFonts w:ascii="Arial" w:hAnsi="Arial" w:cs="Arial"/>
                <w:sz w:val="20"/>
                <w:szCs w:val="20"/>
                <w:lang w:val="en-GB"/>
              </w:rPr>
              <w:fldChar w:fldCharType="end"/>
            </w:r>
            <w:r w:rsidRPr="00C8401B">
              <w:rPr>
                <w:rFonts w:ascii="Arial" w:hAnsi="Arial" w:cs="Arial"/>
                <w:sz w:val="20"/>
                <w:szCs w:val="20"/>
                <w:lang w:val="en-GB"/>
              </w:rPr>
              <w:t xml:space="preserve"> (other)</w:t>
            </w:r>
            <w:r w:rsidRPr="00C8401B">
              <w:rPr>
                <w:rFonts w:ascii="Arial" w:hAnsi="Arial" w:cs="Arial"/>
                <w:b/>
                <w:sz w:val="20"/>
                <w:szCs w:val="20"/>
                <w:lang w:val="en-GB"/>
              </w:rPr>
              <w:t xml:space="preserve"> </w:t>
            </w:r>
            <w:r w:rsidRPr="00C8401B">
              <w:rPr>
                <w:rFonts w:ascii="Arial" w:hAnsi="Arial" w:cs="Arial"/>
                <w:b/>
                <w:sz w:val="20"/>
                <w:szCs w:val="20"/>
                <w:bdr w:val="single" w:sz="12" w:space="0" w:color="auto"/>
                <w:lang w:val="en-GB"/>
              </w:rPr>
              <w:t xml:space="preserve"> </w:t>
            </w:r>
          </w:p>
        </w:tc>
      </w:tr>
      <w:tr w:rsidR="007868FB" w:rsidRPr="00C8401B" w:rsidTr="00E82EA3">
        <w:trPr>
          <w:trHeight w:val="57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lang w:val="en-GB"/>
              </w:rPr>
            </w:pPr>
          </w:p>
        </w:tc>
        <w:tc>
          <w:tcPr>
            <w:tcW w:w="3390" w:type="dxa"/>
            <w:gridSpan w:val="5"/>
            <w:vMerge/>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r>
      <w:tr w:rsidR="007868FB"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Student</w:t>
            </w:r>
            <w:r w:rsidRPr="00C8401B">
              <w:rPr>
                <w:rStyle w:val="CommentReference"/>
                <w:lang w:val="en-GB"/>
              </w:rPr>
              <w:t xml:space="preserve"> </w:t>
            </w:r>
            <w:r w:rsidRPr="00C8401B">
              <w:rPr>
                <w:rFonts w:ascii="Arial"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7868FB" w:rsidRPr="00155D7F" w:rsidRDefault="00155D7F" w:rsidP="00155D7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hAnsi="inherit" w:cs="Courier New"/>
                <w:color w:val="212121"/>
                <w:sz w:val="20"/>
                <w:szCs w:val="20"/>
                <w:lang w:eastAsia="hr-HR"/>
              </w:rPr>
            </w:pPr>
            <w:r w:rsidRPr="00155D7F">
              <w:rPr>
                <w:rFonts w:ascii="inherit" w:hAnsi="inherit" w:cs="Courier New"/>
                <w:color w:val="212121"/>
                <w:sz w:val="20"/>
                <w:szCs w:val="20"/>
                <w:lang w:eastAsia="hr-HR"/>
              </w:rPr>
              <w:t xml:space="preserve">The student is obliged to attend classes. The signing requirement is a minimum of 70% attendance at the Exercises, for </w:t>
            </w:r>
            <w:r>
              <w:rPr>
                <w:rFonts w:ascii="inherit" w:hAnsi="inherit" w:cs="Courier New"/>
                <w:color w:val="212121"/>
                <w:sz w:val="20"/>
                <w:szCs w:val="20"/>
                <w:lang w:eastAsia="hr-HR"/>
              </w:rPr>
              <w:t>r</w:t>
            </w:r>
            <w:r w:rsidRPr="00155D7F">
              <w:rPr>
                <w:rFonts w:ascii="inherit" w:hAnsi="inherit" w:cs="Courier New"/>
                <w:color w:val="212121"/>
                <w:sz w:val="20"/>
                <w:szCs w:val="20"/>
                <w:lang w:eastAsia="hr-HR"/>
              </w:rPr>
              <w:t xml:space="preserve">egular and 35% for </w:t>
            </w:r>
            <w:r>
              <w:rPr>
                <w:rFonts w:ascii="inherit" w:hAnsi="inherit" w:cs="Courier New"/>
                <w:color w:val="212121"/>
                <w:sz w:val="20"/>
                <w:szCs w:val="20"/>
                <w:lang w:eastAsia="hr-HR"/>
              </w:rPr>
              <w:t>extraordinary s</w:t>
            </w:r>
            <w:r w:rsidRPr="00155D7F">
              <w:rPr>
                <w:rFonts w:ascii="inherit" w:hAnsi="inherit" w:cs="Courier New"/>
                <w:color w:val="212121"/>
                <w:sz w:val="20"/>
                <w:szCs w:val="20"/>
                <w:lang w:eastAsia="hr-HR"/>
              </w:rPr>
              <w:t>tudents. The condition for accessing the exam is the signature.</w:t>
            </w:r>
          </w:p>
        </w:tc>
      </w:tr>
      <w:tr w:rsidR="007868FB" w:rsidRPr="00C8401B"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 xml:space="preserve">Screening student work </w:t>
            </w:r>
            <w:r w:rsidRPr="00C8401B">
              <w:rPr>
                <w:rFonts w:ascii="Arial" w:hAnsi="Arial" w:cs="Arial"/>
                <w:i/>
                <w:color w:val="000000"/>
                <w:sz w:val="20"/>
                <w:szCs w:val="20"/>
                <w:lang w:val="en-GB"/>
              </w:rPr>
              <w:t>(name the proportion of ECTS credits for each</w:t>
            </w:r>
            <w:r w:rsidRPr="00C8401B">
              <w:rPr>
                <w:rStyle w:val="CommentReference"/>
                <w:lang w:val="en-GB"/>
              </w:rPr>
              <w:t xml:space="preserve"> </w:t>
            </w:r>
            <w:r w:rsidRPr="00C8401B">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1276" w:type="dxa"/>
            <w:gridSpan w:val="3"/>
            <w:tcBorders>
              <w:top w:val="single" w:sz="12" w:space="0" w:color="auto"/>
            </w:tcBorders>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rsidR="007868FB" w:rsidRPr="00C8401B" w:rsidRDefault="003022A6" w:rsidP="00E82EA3">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7868FB" w:rsidRPr="00C8401B" w:rsidRDefault="007868FB"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7868FB" w:rsidRPr="00C8401B" w:rsidRDefault="00155D7F" w:rsidP="00E82EA3">
            <w:pPr>
              <w:pStyle w:val="FieldText"/>
              <w:rPr>
                <w:rFonts w:ascii="Arial" w:hAnsi="Arial" w:cs="Arial"/>
                <w:b w:val="0"/>
                <w:color w:val="000000"/>
                <w:sz w:val="20"/>
                <w:szCs w:val="20"/>
                <w:lang w:val="en-GB"/>
              </w:rPr>
            </w:pPr>
            <w:r>
              <w:rPr>
                <w:rFonts w:ascii="Arial" w:hAnsi="Arial" w:cs="Arial"/>
                <w:b w:val="0"/>
                <w:sz w:val="20"/>
                <w:szCs w:val="20"/>
                <w:lang w:val="en-GB"/>
              </w:rPr>
              <w:t>1</w:t>
            </w:r>
          </w:p>
        </w:tc>
      </w:tr>
      <w:tr w:rsidR="007868FB"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Experimental work</w:t>
            </w:r>
          </w:p>
        </w:tc>
        <w:tc>
          <w:tcPr>
            <w:tcW w:w="850" w:type="dxa"/>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Report</w:t>
            </w:r>
          </w:p>
        </w:tc>
        <w:tc>
          <w:tcPr>
            <w:tcW w:w="1170" w:type="dxa"/>
            <w:tcMar>
              <w:left w:w="57" w:type="dxa"/>
              <w:right w:w="57" w:type="dxa"/>
            </w:tcMar>
            <w:vAlign w:val="center"/>
          </w:tcPr>
          <w:p w:rsidR="007868FB" w:rsidRPr="00C8401B" w:rsidRDefault="003022A6" w:rsidP="00E82EA3">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665" w:type="dxa"/>
            <w:gridSpan w:val="5"/>
            <w:tcMar>
              <w:left w:w="57" w:type="dxa"/>
              <w:right w:w="57" w:type="dxa"/>
            </w:tcMar>
            <w:vAlign w:val="center"/>
          </w:tcPr>
          <w:p w:rsidR="007868FB" w:rsidRPr="00C8401B" w:rsidRDefault="003022A6"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r w:rsidR="007868FB" w:rsidRPr="00C8401B">
              <w:rPr>
                <w:rFonts w:ascii="Arial" w:hAnsi="Arial" w:cs="Arial"/>
                <w:b w:val="0"/>
                <w:sz w:val="20"/>
                <w:szCs w:val="20"/>
                <w:lang w:val="en-GB"/>
              </w:rPr>
              <w:t xml:space="preserve"> </w:t>
            </w:r>
            <w:r w:rsidR="007868FB" w:rsidRPr="00C8401B">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7868FB" w:rsidRPr="00C8401B" w:rsidRDefault="003022A6"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7868FB"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Essay</w:t>
            </w:r>
          </w:p>
        </w:tc>
        <w:tc>
          <w:tcPr>
            <w:tcW w:w="850" w:type="dxa"/>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Seminar essay</w:t>
            </w:r>
          </w:p>
        </w:tc>
        <w:tc>
          <w:tcPr>
            <w:tcW w:w="1170" w:type="dxa"/>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1665" w:type="dxa"/>
            <w:gridSpan w:val="5"/>
            <w:tcMar>
              <w:left w:w="57" w:type="dxa"/>
              <w:right w:w="57" w:type="dxa"/>
            </w:tcMar>
            <w:vAlign w:val="center"/>
          </w:tcPr>
          <w:p w:rsidR="007868FB" w:rsidRPr="00C8401B" w:rsidRDefault="003022A6"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r w:rsidR="007868FB" w:rsidRPr="00C8401B">
              <w:rPr>
                <w:rFonts w:ascii="Arial" w:hAnsi="Arial" w:cs="Arial"/>
                <w:b w:val="0"/>
                <w:sz w:val="20"/>
                <w:szCs w:val="20"/>
                <w:lang w:val="en-GB"/>
              </w:rPr>
              <w:t xml:space="preserve"> </w:t>
            </w:r>
            <w:r w:rsidR="007868FB" w:rsidRPr="00C8401B">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7868FB" w:rsidRPr="00C8401B" w:rsidRDefault="003022A6"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7868FB"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Tests</w:t>
            </w:r>
          </w:p>
        </w:tc>
        <w:tc>
          <w:tcPr>
            <w:tcW w:w="850" w:type="dxa"/>
            <w:tcMar>
              <w:left w:w="57" w:type="dxa"/>
              <w:right w:w="57" w:type="dxa"/>
            </w:tcMar>
            <w:vAlign w:val="center"/>
          </w:tcPr>
          <w:p w:rsidR="007868FB" w:rsidRPr="00C8401B" w:rsidRDefault="00155D7F" w:rsidP="00E82EA3">
            <w:pPr>
              <w:pStyle w:val="FieldText"/>
              <w:rPr>
                <w:rFonts w:ascii="Arial" w:hAnsi="Arial" w:cs="Arial"/>
                <w:b w:val="0"/>
                <w:sz w:val="20"/>
                <w:szCs w:val="20"/>
                <w:lang w:val="en-GB"/>
              </w:rPr>
            </w:pPr>
            <w:r>
              <w:rPr>
                <w:rFonts w:ascii="Arial" w:hAnsi="Arial" w:cs="Arial"/>
                <w:b w:val="0"/>
                <w:sz w:val="20"/>
                <w:szCs w:val="20"/>
                <w:lang w:val="en-GB"/>
              </w:rPr>
              <w:t>5</w:t>
            </w:r>
          </w:p>
        </w:tc>
        <w:tc>
          <w:tcPr>
            <w:tcW w:w="1276" w:type="dxa"/>
            <w:gridSpan w:val="3"/>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color w:val="000000"/>
                <w:sz w:val="20"/>
                <w:szCs w:val="20"/>
                <w:lang w:val="en-GB"/>
              </w:rPr>
              <w:t>Oral exam</w:t>
            </w:r>
          </w:p>
        </w:tc>
        <w:tc>
          <w:tcPr>
            <w:tcW w:w="1170" w:type="dxa"/>
            <w:tcMar>
              <w:left w:w="57" w:type="dxa"/>
              <w:right w:w="57" w:type="dxa"/>
            </w:tcMar>
            <w:vAlign w:val="center"/>
          </w:tcPr>
          <w:p w:rsidR="007868FB" w:rsidRPr="00C8401B" w:rsidRDefault="003022A6" w:rsidP="00E82EA3">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665" w:type="dxa"/>
            <w:gridSpan w:val="5"/>
            <w:tcMar>
              <w:left w:w="57" w:type="dxa"/>
              <w:right w:w="57" w:type="dxa"/>
            </w:tcMar>
            <w:vAlign w:val="center"/>
          </w:tcPr>
          <w:p w:rsidR="007868FB" w:rsidRPr="00C8401B" w:rsidRDefault="003022A6"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r w:rsidR="007868FB" w:rsidRPr="00C8401B">
              <w:rPr>
                <w:rFonts w:ascii="Arial" w:hAnsi="Arial" w:cs="Arial"/>
                <w:color w:val="00000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7868FB" w:rsidRPr="00C8401B" w:rsidRDefault="003022A6"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highlight w:val="yellow"/>
                <w:lang w:val="en-GB"/>
              </w:rPr>
            </w:pPr>
            <w:r w:rsidRPr="00C8401B">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highlight w:val="yellow"/>
                <w:lang w:val="en-GB"/>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highlight w:val="yellow"/>
                <w:lang w:val="en-GB"/>
              </w:rPr>
            </w:pPr>
            <w:r w:rsidRPr="00C8401B">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3022A6" w:rsidP="00E82EA3">
            <w:pPr>
              <w:tabs>
                <w:tab w:val="left" w:pos="2820"/>
              </w:tabs>
              <w:spacing w:after="0"/>
              <w:rPr>
                <w:rFonts w:ascii="Arial" w:hAnsi="Arial" w:cs="Arial"/>
                <w:color w:val="000000"/>
                <w:sz w:val="20"/>
                <w:szCs w:val="20"/>
                <w:highlight w:val="yellow"/>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3022A6"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r w:rsidR="007868FB" w:rsidRPr="00C8401B">
              <w:rPr>
                <w:rFonts w:ascii="Arial" w:hAnsi="Arial" w:cs="Arial"/>
                <w:color w:val="000000"/>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7868FB" w:rsidRPr="00C8401B" w:rsidRDefault="003022A6"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tabs>
                <w:tab w:val="left" w:pos="360"/>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155D7F" w:rsidRPr="00155D7F" w:rsidRDefault="00155D7F" w:rsidP="00155D7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212121"/>
                <w:sz w:val="20"/>
                <w:szCs w:val="20"/>
                <w:lang w:eastAsia="hr-HR"/>
              </w:rPr>
            </w:pPr>
            <w:r w:rsidRPr="00155D7F">
              <w:rPr>
                <w:rFonts w:ascii="Arial" w:hAnsi="Arial" w:cs="Arial"/>
                <w:color w:val="212121"/>
                <w:sz w:val="20"/>
                <w:szCs w:val="20"/>
                <w:lang w:eastAsia="hr-HR"/>
              </w:rPr>
              <w:t xml:space="preserve">During the semester there are 2 colloquia, which include tasks and theory. Successful placement of both colloquia (tasks: total of at least 50% and theory: total of at least 60%), the student is relieved from the exam and proposes a final grade. The minimum percentage in one colloquium can be 40% of the </w:t>
            </w:r>
            <w:r w:rsidR="00AA44DC" w:rsidRPr="00AA44DC">
              <w:rPr>
                <w:rFonts w:ascii="Arial" w:hAnsi="Arial" w:cs="Arial"/>
                <w:color w:val="212121"/>
                <w:sz w:val="20"/>
                <w:szCs w:val="20"/>
                <w:lang w:eastAsia="hr-HR"/>
              </w:rPr>
              <w:t>tasks</w:t>
            </w:r>
            <w:r w:rsidRPr="00155D7F">
              <w:rPr>
                <w:rFonts w:ascii="Arial" w:hAnsi="Arial" w:cs="Arial"/>
                <w:color w:val="212121"/>
                <w:sz w:val="20"/>
                <w:szCs w:val="20"/>
                <w:lang w:eastAsia="hr-HR"/>
              </w:rPr>
              <w:t xml:space="preserve"> and 45% of the theory. If a student is not satisfied with the suggested grade, he / she may answer orally at the time of </w:t>
            </w:r>
            <w:r w:rsidR="00AA44DC" w:rsidRPr="00AA44DC">
              <w:rPr>
                <w:rFonts w:ascii="Arial" w:hAnsi="Arial" w:cs="Arial"/>
                <w:color w:val="212121"/>
                <w:sz w:val="20"/>
                <w:szCs w:val="20"/>
                <w:lang w:eastAsia="hr-HR"/>
              </w:rPr>
              <w:t>rating entry</w:t>
            </w:r>
            <w:r w:rsidRPr="00155D7F">
              <w:rPr>
                <w:rFonts w:ascii="Arial" w:hAnsi="Arial" w:cs="Arial"/>
                <w:color w:val="212121"/>
                <w:sz w:val="20"/>
                <w:szCs w:val="20"/>
                <w:lang w:eastAsia="hr-HR"/>
              </w:rPr>
              <w:t>.</w:t>
            </w:r>
          </w:p>
          <w:p w:rsidR="000D2FF6" w:rsidRDefault="000D2FF6" w:rsidP="00155D7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212121"/>
                <w:sz w:val="20"/>
                <w:szCs w:val="20"/>
                <w:lang w:eastAsia="hr-HR"/>
              </w:rPr>
            </w:pPr>
          </w:p>
          <w:p w:rsidR="00155D7F" w:rsidRPr="00AA44DC" w:rsidRDefault="00155D7F" w:rsidP="00155D7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212121"/>
                <w:sz w:val="20"/>
                <w:szCs w:val="20"/>
                <w:lang w:eastAsia="hr-HR"/>
              </w:rPr>
            </w:pPr>
            <w:bookmarkStart w:id="0" w:name="_GoBack"/>
            <w:bookmarkEnd w:id="0"/>
            <w:r w:rsidRPr="00155D7F">
              <w:rPr>
                <w:rFonts w:ascii="Arial" w:hAnsi="Arial" w:cs="Arial"/>
                <w:color w:val="212121"/>
                <w:sz w:val="20"/>
                <w:szCs w:val="20"/>
                <w:lang w:eastAsia="hr-HR"/>
              </w:rPr>
              <w:t xml:space="preserve">For easier learning and better preparation for colloquia / exam, students can handle weekly assignments (14 weekly assignments). They are not compulsory, but bring three additional points that can be used </w:t>
            </w:r>
            <w:r w:rsidR="00AA44DC" w:rsidRPr="00AA44DC">
              <w:rPr>
                <w:rFonts w:ascii="Arial" w:hAnsi="Arial" w:cs="Arial"/>
                <w:color w:val="212121"/>
                <w:sz w:val="20"/>
                <w:szCs w:val="20"/>
                <w:lang w:eastAsia="hr-HR"/>
              </w:rPr>
              <w:t>to</w:t>
            </w:r>
            <w:r w:rsidRPr="00155D7F">
              <w:rPr>
                <w:rFonts w:ascii="Arial" w:hAnsi="Arial" w:cs="Arial"/>
                <w:color w:val="212121"/>
                <w:sz w:val="20"/>
                <w:szCs w:val="20"/>
                <w:lang w:eastAsia="hr-HR"/>
              </w:rPr>
              <w:t xml:space="preserve"> increase the grade or to pass the exam, if there </w:t>
            </w:r>
            <w:r w:rsidR="00AA44DC" w:rsidRPr="00AA44DC">
              <w:rPr>
                <w:rFonts w:ascii="Arial" w:hAnsi="Arial" w:cs="Arial"/>
                <w:color w:val="212121"/>
                <w:sz w:val="20"/>
                <w:szCs w:val="20"/>
                <w:lang w:eastAsia="hr-HR"/>
              </w:rPr>
              <w:t>miss a</w:t>
            </w:r>
            <w:r w:rsidRPr="00155D7F">
              <w:rPr>
                <w:rFonts w:ascii="Arial" w:hAnsi="Arial" w:cs="Arial"/>
                <w:color w:val="212121"/>
                <w:sz w:val="20"/>
                <w:szCs w:val="20"/>
                <w:lang w:eastAsia="hr-HR"/>
              </w:rPr>
              <w:t xml:space="preserve"> 1/2 points on the assignment, i</w:t>
            </w:r>
            <w:r w:rsidR="00AA44DC" w:rsidRPr="00AA44DC">
              <w:rPr>
                <w:rFonts w:ascii="Arial" w:hAnsi="Arial" w:cs="Arial"/>
                <w:color w:val="212121"/>
                <w:sz w:val="20"/>
                <w:szCs w:val="20"/>
                <w:lang w:eastAsia="hr-HR"/>
              </w:rPr>
              <w:t>.</w:t>
            </w:r>
            <w:r w:rsidRPr="00155D7F">
              <w:rPr>
                <w:rFonts w:ascii="Arial" w:hAnsi="Arial" w:cs="Arial"/>
                <w:color w:val="212121"/>
                <w:sz w:val="20"/>
                <w:szCs w:val="20"/>
                <w:lang w:eastAsia="hr-HR"/>
              </w:rPr>
              <w:t>e</w:t>
            </w:r>
            <w:r w:rsidR="00AA44DC" w:rsidRPr="00AA44DC">
              <w:rPr>
                <w:rFonts w:ascii="Arial" w:hAnsi="Arial" w:cs="Arial"/>
                <w:color w:val="212121"/>
                <w:sz w:val="20"/>
                <w:szCs w:val="20"/>
                <w:lang w:eastAsia="hr-HR"/>
              </w:rPr>
              <w:t>.</w:t>
            </w:r>
            <w:r w:rsidRPr="00155D7F">
              <w:rPr>
                <w:rFonts w:ascii="Arial" w:hAnsi="Arial" w:cs="Arial"/>
                <w:color w:val="212121"/>
                <w:sz w:val="20"/>
                <w:szCs w:val="20"/>
                <w:lang w:eastAsia="hr-HR"/>
              </w:rPr>
              <w:t xml:space="preserve"> 1 point on the theory for passing grade.</w:t>
            </w:r>
          </w:p>
          <w:p w:rsidR="00AA44DC" w:rsidRPr="00AA44DC" w:rsidRDefault="00AA44DC" w:rsidP="00AA44DC">
            <w:pPr>
              <w:pStyle w:val="HTMLPreformatted"/>
              <w:shd w:val="clear" w:color="auto" w:fill="FFFFFF"/>
              <w:rPr>
                <w:rFonts w:ascii="Arial" w:hAnsi="Arial" w:cs="Arial"/>
                <w:color w:val="212121"/>
                <w:lang/>
              </w:rPr>
            </w:pPr>
          </w:p>
          <w:p w:rsidR="00AA44DC" w:rsidRPr="00AA44DC" w:rsidRDefault="00AA44DC" w:rsidP="00AA44DC">
            <w:pPr>
              <w:pStyle w:val="HTMLPreformatted"/>
              <w:shd w:val="clear" w:color="auto" w:fill="FFFFFF"/>
              <w:rPr>
                <w:rFonts w:ascii="Arial" w:hAnsi="Arial" w:cs="Arial"/>
                <w:color w:val="212121"/>
                <w:lang/>
              </w:rPr>
            </w:pPr>
            <w:r w:rsidRPr="00AA44DC">
              <w:rPr>
                <w:rFonts w:ascii="Arial" w:hAnsi="Arial" w:cs="Arial"/>
                <w:color w:val="212121"/>
                <w:lang/>
              </w:rPr>
              <w:t>Points thresholds and corresponding marks for written knowledge tests (points are formed based on the achieved percentages of solved tasks or theories):</w:t>
            </w:r>
          </w:p>
          <w:p w:rsidR="00AA44DC" w:rsidRPr="00AA44DC" w:rsidRDefault="00AA44DC" w:rsidP="00AA44DC">
            <w:pPr>
              <w:pStyle w:val="HTMLPreformatted"/>
              <w:shd w:val="clear" w:color="auto" w:fill="FFFFFF"/>
              <w:rPr>
                <w:rFonts w:ascii="Arial" w:hAnsi="Arial" w:cs="Arial"/>
                <w:color w:val="212121"/>
                <w:lang/>
              </w:rPr>
            </w:pPr>
            <w:r w:rsidRPr="00AA44DC">
              <w:rPr>
                <w:rFonts w:ascii="Arial" w:hAnsi="Arial" w:cs="Arial"/>
                <w:color w:val="212121"/>
                <w:lang/>
              </w:rPr>
              <w:t>0-59     inadequate (1)</w:t>
            </w:r>
          </w:p>
          <w:p w:rsidR="00AA44DC" w:rsidRPr="00AA44DC" w:rsidRDefault="00AA44DC" w:rsidP="00AA44DC">
            <w:pPr>
              <w:pStyle w:val="HTMLPreformatted"/>
              <w:shd w:val="clear" w:color="auto" w:fill="FFFFFF"/>
              <w:rPr>
                <w:rFonts w:ascii="Arial" w:hAnsi="Arial" w:cs="Arial"/>
                <w:color w:val="212121"/>
                <w:lang/>
              </w:rPr>
            </w:pPr>
            <w:r w:rsidRPr="00AA44DC">
              <w:rPr>
                <w:rFonts w:ascii="Arial" w:hAnsi="Arial" w:cs="Arial"/>
                <w:color w:val="212121"/>
                <w:lang/>
              </w:rPr>
              <w:t>60-70   sufficient (2)</w:t>
            </w:r>
          </w:p>
          <w:p w:rsidR="00AA44DC" w:rsidRPr="00AA44DC" w:rsidRDefault="00AA44DC" w:rsidP="00AA44DC">
            <w:pPr>
              <w:pStyle w:val="HTMLPreformatted"/>
              <w:shd w:val="clear" w:color="auto" w:fill="FFFFFF"/>
              <w:rPr>
                <w:rFonts w:ascii="Arial" w:hAnsi="Arial" w:cs="Arial"/>
                <w:color w:val="212121"/>
                <w:lang/>
              </w:rPr>
            </w:pPr>
            <w:r w:rsidRPr="00AA44DC">
              <w:rPr>
                <w:rFonts w:ascii="Arial" w:hAnsi="Arial" w:cs="Arial"/>
                <w:color w:val="212121"/>
                <w:lang/>
              </w:rPr>
              <w:t>71-80   good (3)</w:t>
            </w:r>
          </w:p>
          <w:p w:rsidR="00AA44DC" w:rsidRPr="00AA44DC" w:rsidRDefault="00AA44DC" w:rsidP="00AA44DC">
            <w:pPr>
              <w:pStyle w:val="HTMLPreformatted"/>
              <w:shd w:val="clear" w:color="auto" w:fill="FFFFFF"/>
              <w:rPr>
                <w:rFonts w:ascii="Arial" w:hAnsi="Arial" w:cs="Arial"/>
                <w:color w:val="212121"/>
                <w:lang/>
              </w:rPr>
            </w:pPr>
            <w:r w:rsidRPr="00AA44DC">
              <w:rPr>
                <w:rFonts w:ascii="Arial" w:hAnsi="Arial" w:cs="Arial"/>
                <w:color w:val="212121"/>
                <w:lang/>
              </w:rPr>
              <w:t>81-90   very good (4)</w:t>
            </w:r>
          </w:p>
          <w:p w:rsidR="007868FB" w:rsidRPr="00C8401B" w:rsidRDefault="00AA44DC" w:rsidP="00AA44D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lang w:val="en-GB"/>
              </w:rPr>
            </w:pPr>
            <w:r w:rsidRPr="00AA44DC">
              <w:rPr>
                <w:rFonts w:ascii="Arial" w:hAnsi="Arial" w:cs="Arial"/>
                <w:color w:val="212121"/>
                <w:sz w:val="20"/>
                <w:szCs w:val="20"/>
                <w:lang/>
              </w:rPr>
              <w:t>91-100 excellent (5)</w:t>
            </w:r>
          </w:p>
        </w:tc>
      </w:tr>
      <w:tr w:rsidR="007868FB" w:rsidRPr="00C8401B"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7868FB" w:rsidRPr="00C8401B" w:rsidRDefault="007868FB"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868FB" w:rsidRPr="00C8401B" w:rsidRDefault="007868FB"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868FB" w:rsidRPr="00C8401B" w:rsidRDefault="007868FB"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Availability via other media</w:t>
            </w:r>
          </w:p>
        </w:tc>
      </w:tr>
      <w:tr w:rsidR="00AA44DC" w:rsidRPr="00C8401B" w:rsidTr="00E70BE0">
        <w:trPr>
          <w:trHeight w:val="75"/>
        </w:trPr>
        <w:tc>
          <w:tcPr>
            <w:tcW w:w="1912" w:type="dxa"/>
            <w:vMerge/>
            <w:tcBorders>
              <w:left w:val="single" w:sz="12" w:space="0" w:color="auto"/>
            </w:tcBorders>
            <w:shd w:val="clear" w:color="auto" w:fill="CCFFFF"/>
            <w:tcMar>
              <w:left w:w="57" w:type="dxa"/>
              <w:right w:w="57" w:type="dxa"/>
            </w:tcMar>
            <w:vAlign w:val="center"/>
          </w:tcPr>
          <w:p w:rsidR="00AA44DC" w:rsidRPr="00C8401B" w:rsidRDefault="00AA44DC"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AA44DC" w:rsidRPr="0086255E" w:rsidRDefault="00AA44DC" w:rsidP="00790DCA">
            <w:pPr>
              <w:tabs>
                <w:tab w:val="left" w:pos="2820"/>
              </w:tabs>
              <w:spacing w:after="0" w:line="240" w:lineRule="auto"/>
              <w:rPr>
                <w:rFonts w:ascii="Times New Roman" w:hAnsi="Times New Roman"/>
                <w:color w:val="000000"/>
                <w:sz w:val="20"/>
                <w:szCs w:val="20"/>
              </w:rPr>
            </w:pPr>
            <w:r w:rsidRPr="0086255E">
              <w:rPr>
                <w:rFonts w:ascii="Times New Roman" w:hAnsi="Times New Roman"/>
                <w:sz w:val="20"/>
                <w:szCs w:val="20"/>
              </w:rPr>
              <w:t>Grubišić, D., Poslovna ekonomija, treće izdanje, Ekonomski fakultet u Splitu, 2013.</w:t>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rsidR="00AA44DC" w:rsidRPr="00EA1AAB" w:rsidRDefault="00AA44DC" w:rsidP="00790DCA">
            <w:pPr>
              <w:tabs>
                <w:tab w:val="left" w:pos="2820"/>
              </w:tabs>
              <w:spacing w:after="0" w:line="240" w:lineRule="auto"/>
              <w:jc w:val="center"/>
              <w:rPr>
                <w:rFonts w:ascii="Times New Roman" w:hAnsi="Times New Roman"/>
                <w:color w:val="000000"/>
                <w:sz w:val="20"/>
                <w:szCs w:val="20"/>
              </w:rPr>
            </w:pPr>
            <w:r>
              <w:rPr>
                <w:rFonts w:ascii="Times New Roman" w:hAnsi="Times New Roman"/>
                <w:sz w:val="20"/>
                <w:szCs w:val="20"/>
              </w:rPr>
              <w:t>11</w:t>
            </w:r>
          </w:p>
        </w:tc>
        <w:tc>
          <w:tcPr>
            <w:tcW w:w="1518" w:type="dxa"/>
            <w:gridSpan w:val="4"/>
            <w:tcBorders>
              <w:top w:val="single" w:sz="8" w:space="0" w:color="auto"/>
              <w:left w:val="single" w:sz="8" w:space="0" w:color="auto"/>
              <w:right w:val="single" w:sz="12" w:space="0" w:color="auto"/>
            </w:tcBorders>
            <w:tcMar>
              <w:left w:w="57" w:type="dxa"/>
              <w:right w:w="57" w:type="dxa"/>
            </w:tcMar>
            <w:vAlign w:val="center"/>
          </w:tcPr>
          <w:p w:rsidR="00AA44DC" w:rsidRPr="00EA1AAB" w:rsidRDefault="00AA44DC" w:rsidP="00790DCA">
            <w:pPr>
              <w:tabs>
                <w:tab w:val="left" w:pos="2820"/>
              </w:tabs>
              <w:spacing w:after="0" w:line="240" w:lineRule="auto"/>
              <w:jc w:val="center"/>
              <w:rPr>
                <w:rFonts w:ascii="Times New Roman" w:hAnsi="Times New Roman"/>
                <w:color w:val="000000"/>
                <w:sz w:val="20"/>
                <w:szCs w:val="20"/>
              </w:rPr>
            </w:pPr>
            <w:r>
              <w:rPr>
                <w:rFonts w:ascii="Times New Roman" w:hAnsi="Times New Roman"/>
                <w:sz w:val="20"/>
                <w:szCs w:val="20"/>
              </w:rPr>
              <w:t>Intranet</w:t>
            </w:r>
          </w:p>
        </w:tc>
      </w:tr>
      <w:tr w:rsidR="007868FB"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C8401B" w:rsidRDefault="007868FB" w:rsidP="00E82EA3">
            <w:pPr>
              <w:tabs>
                <w:tab w:val="left" w:pos="2820"/>
              </w:tabs>
              <w:spacing w:after="0"/>
              <w:rPr>
                <w:rFonts w:ascii="Arial" w:hAnsi="Arial" w:cs="Arial"/>
                <w:color w:val="000000"/>
                <w:sz w:val="20"/>
                <w:szCs w:val="20"/>
                <w:lang w:val="en-GB"/>
              </w:rPr>
            </w:pPr>
          </w:p>
        </w:tc>
        <w:tc>
          <w:tcPr>
            <w:tcW w:w="1244" w:type="dxa"/>
            <w:gridSpan w:val="2"/>
            <w:tcBorders>
              <w:left w:val="single" w:sz="8" w:space="0" w:color="auto"/>
              <w:right w:val="single" w:sz="8" w:space="0" w:color="auto"/>
            </w:tcBorders>
            <w:tcMar>
              <w:left w:w="57" w:type="dxa"/>
              <w:right w:w="57" w:type="dxa"/>
            </w:tcMar>
          </w:tcPr>
          <w:p w:rsidR="007868FB" w:rsidRPr="00C8401B" w:rsidRDefault="007868FB" w:rsidP="00E82EA3">
            <w:pPr>
              <w:tabs>
                <w:tab w:val="left" w:pos="2820"/>
              </w:tabs>
              <w:spacing w:after="0"/>
              <w:jc w:val="center"/>
              <w:rPr>
                <w:rFonts w:ascii="Arial" w:hAnsi="Arial" w:cs="Arial"/>
                <w:color w:val="000000"/>
                <w:sz w:val="20"/>
                <w:szCs w:val="20"/>
                <w:lang w:val="en-GB"/>
              </w:rPr>
            </w:pPr>
          </w:p>
        </w:tc>
        <w:tc>
          <w:tcPr>
            <w:tcW w:w="1518" w:type="dxa"/>
            <w:gridSpan w:val="4"/>
            <w:tcBorders>
              <w:left w:val="single" w:sz="8" w:space="0" w:color="auto"/>
              <w:right w:val="single" w:sz="12" w:space="0" w:color="auto"/>
            </w:tcBorders>
            <w:tcMar>
              <w:left w:w="57" w:type="dxa"/>
              <w:right w:w="57" w:type="dxa"/>
            </w:tcMar>
          </w:tcPr>
          <w:p w:rsidR="007868FB" w:rsidRPr="00C8401B" w:rsidRDefault="007868FB" w:rsidP="00E82EA3">
            <w:pPr>
              <w:tabs>
                <w:tab w:val="left" w:pos="2820"/>
              </w:tabs>
              <w:spacing w:after="0"/>
              <w:jc w:val="center"/>
              <w:rPr>
                <w:rFonts w:ascii="Arial" w:hAnsi="Arial" w:cs="Arial"/>
                <w:color w:val="000000"/>
                <w:sz w:val="20"/>
                <w:szCs w:val="20"/>
                <w:lang w:val="en-GB"/>
              </w:rPr>
            </w:pPr>
          </w:p>
        </w:tc>
      </w:tr>
      <w:tr w:rsidR="007868FB"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C8401B" w:rsidRDefault="003022A6"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C8401B" w:rsidRDefault="003022A6"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C8401B" w:rsidRDefault="003022A6"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C8401B" w:rsidRDefault="003022A6"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C8401B" w:rsidRDefault="003022A6"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C8401B" w:rsidRDefault="003022A6"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82EA3">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C8401B" w:rsidRDefault="003022A6"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C8401B" w:rsidRDefault="003022A6"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C8401B" w:rsidRDefault="003022A6"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82EA3">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C8401B" w:rsidRDefault="003022A6" w:rsidP="00E82EA3">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C8401B" w:rsidRDefault="003022A6" w:rsidP="00E82EA3">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C8401B" w:rsidRDefault="003022A6" w:rsidP="00E82EA3">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82EA3">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C8401B" w:rsidRDefault="003022A6" w:rsidP="00E82EA3">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C8401B" w:rsidRDefault="003022A6" w:rsidP="00E82EA3">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C8401B" w:rsidRDefault="003022A6" w:rsidP="00E82EA3">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82EA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bottom w:val="single" w:sz="12" w:space="0" w:color="auto"/>
              <w:right w:val="single" w:sz="8" w:space="0" w:color="auto"/>
            </w:tcBorders>
            <w:tcMar>
              <w:left w:w="57" w:type="dxa"/>
              <w:right w:w="57" w:type="dxa"/>
            </w:tcMar>
          </w:tcPr>
          <w:p w:rsidR="007868FB" w:rsidRPr="00C8401B" w:rsidRDefault="003022A6" w:rsidP="00E82EA3">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7868FB" w:rsidRPr="00C8401B" w:rsidRDefault="003022A6"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7868FB" w:rsidRPr="00C8401B" w:rsidRDefault="003022A6"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7868FB" w:rsidRPr="00C8401B" w:rsidRDefault="007868FB" w:rsidP="00A24E19">
            <w:pPr>
              <w:tabs>
                <w:tab w:val="left" w:pos="567"/>
              </w:tabs>
              <w:spacing w:after="0" w:line="240" w:lineRule="auto"/>
              <w:rPr>
                <w:rFonts w:ascii="Arial" w:hAnsi="Arial" w:cs="Arial"/>
                <w:sz w:val="20"/>
                <w:szCs w:val="20"/>
                <w:lang w:val="en-GB"/>
              </w:rPr>
            </w:pPr>
          </w:p>
        </w:tc>
      </w:tr>
      <w:tr w:rsidR="007868FB" w:rsidRPr="00C8401B" w:rsidTr="00E82EA3">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FD71C4" w:rsidRPr="000C5F62" w:rsidRDefault="00FD71C4" w:rsidP="00FD71C4">
            <w:pPr>
              <w:pStyle w:val="HTMLPreformatted"/>
              <w:numPr>
                <w:ilvl w:val="0"/>
                <w:numId w:val="7"/>
              </w:numPr>
              <w:shd w:val="clear" w:color="auto" w:fill="FFFFFF"/>
              <w:ind w:left="357" w:hanging="357"/>
              <w:rPr>
                <w:rFonts w:ascii="Arial" w:hAnsi="Arial" w:cs="Arial"/>
                <w:color w:val="212121"/>
                <w:lang/>
              </w:rPr>
            </w:pPr>
            <w:r w:rsidRPr="000C5F62">
              <w:rPr>
                <w:rFonts w:ascii="Arial" w:hAnsi="Arial" w:cs="Arial"/>
                <w:color w:val="212121"/>
                <w:lang/>
              </w:rPr>
              <w:t>Monitoring attendance and performance of other student obligations (teacher)</w:t>
            </w:r>
          </w:p>
          <w:p w:rsidR="00FD71C4" w:rsidRPr="000C5F62" w:rsidRDefault="00FD71C4" w:rsidP="00FD71C4">
            <w:pPr>
              <w:pStyle w:val="HTMLPreformatted"/>
              <w:numPr>
                <w:ilvl w:val="0"/>
                <w:numId w:val="7"/>
              </w:numPr>
              <w:shd w:val="clear" w:color="auto" w:fill="FFFFFF"/>
              <w:ind w:left="357" w:hanging="357"/>
              <w:rPr>
                <w:rFonts w:ascii="Arial" w:hAnsi="Arial" w:cs="Arial"/>
                <w:color w:val="212121"/>
                <w:lang/>
              </w:rPr>
            </w:pPr>
            <w:r w:rsidRPr="000C5F62">
              <w:rPr>
                <w:rFonts w:ascii="Arial" w:hAnsi="Arial" w:cs="Arial"/>
                <w:color w:val="212121"/>
                <w:lang/>
              </w:rPr>
              <w:t>Teaching Supervision (</w:t>
            </w:r>
            <w:r>
              <w:rPr>
                <w:rFonts w:ascii="Arial" w:hAnsi="Arial" w:cs="Arial"/>
                <w:color w:val="212121"/>
                <w:lang/>
              </w:rPr>
              <w:t>Vice Dean for teaching</w:t>
            </w:r>
            <w:r w:rsidRPr="000C5F62">
              <w:rPr>
                <w:rFonts w:ascii="Arial" w:hAnsi="Arial" w:cs="Arial"/>
                <w:color w:val="212121"/>
                <w:lang/>
              </w:rPr>
              <w:t>)</w:t>
            </w:r>
          </w:p>
          <w:p w:rsidR="00FD71C4" w:rsidRPr="000C5F62" w:rsidRDefault="00FD71C4" w:rsidP="00FD71C4">
            <w:pPr>
              <w:pStyle w:val="HTMLPreformatted"/>
              <w:numPr>
                <w:ilvl w:val="0"/>
                <w:numId w:val="7"/>
              </w:numPr>
              <w:shd w:val="clear" w:color="auto" w:fill="FFFFFF"/>
              <w:ind w:left="357" w:hanging="357"/>
              <w:rPr>
                <w:rFonts w:ascii="Arial" w:hAnsi="Arial" w:cs="Arial"/>
                <w:color w:val="212121"/>
                <w:lang/>
              </w:rPr>
            </w:pPr>
            <w:r w:rsidRPr="000C5F62">
              <w:rPr>
                <w:rFonts w:ascii="Arial" w:hAnsi="Arial" w:cs="Arial"/>
                <w:color w:val="212121"/>
                <w:lang/>
              </w:rPr>
              <w:t>Analysis of the success of studies in all subject studies (</w:t>
            </w:r>
            <w:r>
              <w:rPr>
                <w:rFonts w:ascii="Arial" w:hAnsi="Arial" w:cs="Arial"/>
                <w:color w:val="212121"/>
                <w:lang/>
              </w:rPr>
              <w:t>Vice Dean for teaching</w:t>
            </w:r>
            <w:r w:rsidRPr="000C5F62">
              <w:rPr>
                <w:rFonts w:ascii="Arial" w:hAnsi="Arial" w:cs="Arial"/>
                <w:color w:val="212121"/>
                <w:lang/>
              </w:rPr>
              <w:t>)</w:t>
            </w:r>
          </w:p>
          <w:p w:rsidR="00FD71C4" w:rsidRPr="000C5F62" w:rsidRDefault="00FD71C4" w:rsidP="00FD71C4">
            <w:pPr>
              <w:pStyle w:val="HTMLPreformatted"/>
              <w:numPr>
                <w:ilvl w:val="0"/>
                <w:numId w:val="7"/>
              </w:numPr>
              <w:shd w:val="clear" w:color="auto" w:fill="FFFFFF"/>
              <w:ind w:left="357" w:hanging="357"/>
              <w:rPr>
                <w:rFonts w:ascii="Arial" w:hAnsi="Arial" w:cs="Arial"/>
                <w:color w:val="212121"/>
                <w:lang/>
              </w:rPr>
            </w:pPr>
            <w:r w:rsidRPr="000C5F62">
              <w:rPr>
                <w:rFonts w:ascii="Arial" w:hAnsi="Arial" w:cs="Arial"/>
                <w:color w:val="212121"/>
                <w:lang/>
              </w:rPr>
              <w:t>Student Survey on the Quality of Teachers and Teaching for Each Subject Study (UNIST, Center for Quality Improvement)</w:t>
            </w:r>
          </w:p>
          <w:p w:rsidR="007868FB" w:rsidRPr="00FD71C4" w:rsidRDefault="00FD71C4" w:rsidP="00FD71C4">
            <w:pPr>
              <w:pStyle w:val="ListParagraph"/>
              <w:numPr>
                <w:ilvl w:val="0"/>
                <w:numId w:val="7"/>
              </w:numPr>
              <w:tabs>
                <w:tab w:val="left" w:pos="2820"/>
              </w:tabs>
              <w:spacing w:after="0" w:line="240" w:lineRule="auto"/>
              <w:rPr>
                <w:rFonts w:ascii="Arial" w:hAnsi="Arial" w:cs="Arial"/>
                <w:sz w:val="20"/>
                <w:szCs w:val="20"/>
                <w:lang w:val="en-GB"/>
              </w:rPr>
            </w:pPr>
            <w:r w:rsidRPr="00FD71C4">
              <w:rPr>
                <w:rFonts w:ascii="Arial" w:hAnsi="Arial" w:cs="Arial"/>
                <w:color w:val="212121"/>
                <w:sz w:val="20"/>
                <w:szCs w:val="20"/>
                <w:lang/>
              </w:rPr>
              <w:t>The examination conducted by the subject teacher examines all learning outcomes of the subject. Periodic examination of the content of the exam is conducted on the basis of which the appropriateness of the method of checking the learning outcomes (Vice Dean for teaching)</w:t>
            </w:r>
          </w:p>
        </w:tc>
      </w:tr>
      <w:tr w:rsidR="007868FB"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Other (</w:t>
            </w:r>
            <w:r w:rsidRPr="00C8401B">
              <w:rPr>
                <w:rFonts w:ascii="Arial"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rsidR="007868FB" w:rsidRPr="00C8401B" w:rsidRDefault="007868FB" w:rsidP="00E82EA3">
            <w:pPr>
              <w:pStyle w:val="ListParagraph"/>
              <w:tabs>
                <w:tab w:val="left" w:pos="2820"/>
              </w:tabs>
              <w:spacing w:after="0" w:line="240" w:lineRule="auto"/>
              <w:ind w:left="0"/>
              <w:rPr>
                <w:rFonts w:ascii="Arial" w:hAnsi="Arial" w:cs="Arial"/>
                <w:sz w:val="20"/>
                <w:szCs w:val="20"/>
                <w:lang w:val="en-GB"/>
              </w:rPr>
            </w:pPr>
          </w:p>
        </w:tc>
      </w:tr>
    </w:tbl>
    <w:p w:rsidR="00431C20" w:rsidRDefault="00431C20"/>
    <w:sectPr w:rsidR="00431C20" w:rsidSect="00431C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32CB" w:rsidRDefault="00FD32CB" w:rsidP="007868FB">
      <w:pPr>
        <w:spacing w:after="0" w:line="240" w:lineRule="auto"/>
      </w:pPr>
      <w:r>
        <w:separator/>
      </w:r>
    </w:p>
  </w:endnote>
  <w:endnote w:type="continuationSeparator" w:id="0">
    <w:p w:rsidR="00FD32CB" w:rsidRDefault="00FD32CB" w:rsidP="007868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herit">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32CB" w:rsidRDefault="00FD32CB" w:rsidP="007868FB">
      <w:pPr>
        <w:spacing w:after="0" w:line="240" w:lineRule="auto"/>
      </w:pPr>
      <w:r>
        <w:separator/>
      </w:r>
    </w:p>
  </w:footnote>
  <w:footnote w:type="continuationSeparator" w:id="0">
    <w:p w:rsidR="00FD32CB" w:rsidRDefault="00FD32CB" w:rsidP="007868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4">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5">
    <w:nsid w:val="7453721E"/>
    <w:multiLevelType w:val="hybridMultilevel"/>
    <w:tmpl w:val="116A7172"/>
    <w:lvl w:ilvl="0" w:tplc="DAF4562C">
      <w:numFmt w:val="bullet"/>
      <w:lvlText w:val="•"/>
      <w:lvlJc w:val="left"/>
      <w:pPr>
        <w:ind w:left="360" w:hanging="360"/>
      </w:pPr>
      <w:rPr>
        <w:rFonts w:ascii="inherit" w:eastAsia="Times New Roman" w:hAnsi="inherit" w:cs="Courier New"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6">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6"/>
  </w:num>
  <w:num w:numId="2">
    <w:abstractNumId w:val="2"/>
  </w:num>
  <w:num w:numId="3">
    <w:abstractNumId w:val="3"/>
  </w:num>
  <w:num w:numId="4">
    <w:abstractNumId w:val="0"/>
  </w:num>
  <w:num w:numId="5">
    <w:abstractNumId w:val="1"/>
  </w:num>
  <w:num w:numId="6">
    <w:abstractNumId w:val="4"/>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868FB"/>
    <w:rsid w:val="000D2FF6"/>
    <w:rsid w:val="00155D7F"/>
    <w:rsid w:val="001F1E7A"/>
    <w:rsid w:val="003022A6"/>
    <w:rsid w:val="00431C20"/>
    <w:rsid w:val="005C3FD9"/>
    <w:rsid w:val="00763384"/>
    <w:rsid w:val="007868FB"/>
    <w:rsid w:val="00A24E19"/>
    <w:rsid w:val="00A43DFC"/>
    <w:rsid w:val="00AA44DC"/>
    <w:rsid w:val="00B4513F"/>
    <w:rsid w:val="00E03C98"/>
    <w:rsid w:val="00F76705"/>
    <w:rsid w:val="00FD32CB"/>
    <w:rsid w:val="00FD71C4"/>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semiHidden/>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8FB"/>
    <w:rPr>
      <w:rFonts w:ascii="Calibri" w:eastAsia="Times New Roman" w:hAnsi="Calibri" w:cs="Times New Roman"/>
    </w:rPr>
  </w:style>
  <w:style w:type="paragraph" w:styleId="Footer">
    <w:name w:val="footer"/>
    <w:basedOn w:val="Normal"/>
    <w:link w:val="FooterChar"/>
    <w:uiPriority w:val="99"/>
    <w:semiHidden/>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paragraph" w:styleId="HTMLPreformatted">
    <w:name w:val="HTML Preformatted"/>
    <w:basedOn w:val="Normal"/>
    <w:link w:val="HTMLPreformattedChar"/>
    <w:uiPriority w:val="99"/>
    <w:unhideWhenUsed/>
    <w:rsid w:val="00FD7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hr-HR"/>
    </w:rPr>
  </w:style>
  <w:style w:type="character" w:customStyle="1" w:styleId="HTMLPreformattedChar">
    <w:name w:val="HTML Preformatted Char"/>
    <w:basedOn w:val="DefaultParagraphFont"/>
    <w:link w:val="HTMLPreformatted"/>
    <w:uiPriority w:val="99"/>
    <w:rsid w:val="00FD71C4"/>
    <w:rPr>
      <w:rFonts w:ascii="Courier New" w:eastAsia="Times New Roman" w:hAnsi="Courier New" w:cs="Courier New"/>
      <w:sz w:val="20"/>
      <w:szCs w:val="20"/>
      <w:lang w:eastAsia="hr-H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4725566">
      <w:bodyDiv w:val="1"/>
      <w:marLeft w:val="0"/>
      <w:marRight w:val="0"/>
      <w:marTop w:val="0"/>
      <w:marBottom w:val="0"/>
      <w:divBdr>
        <w:top w:val="none" w:sz="0" w:space="0" w:color="auto"/>
        <w:left w:val="none" w:sz="0" w:space="0" w:color="auto"/>
        <w:bottom w:val="none" w:sz="0" w:space="0" w:color="auto"/>
        <w:right w:val="none" w:sz="0" w:space="0" w:color="auto"/>
      </w:divBdr>
    </w:div>
    <w:div w:id="82266344">
      <w:bodyDiv w:val="1"/>
      <w:marLeft w:val="0"/>
      <w:marRight w:val="0"/>
      <w:marTop w:val="0"/>
      <w:marBottom w:val="0"/>
      <w:divBdr>
        <w:top w:val="none" w:sz="0" w:space="0" w:color="auto"/>
        <w:left w:val="none" w:sz="0" w:space="0" w:color="auto"/>
        <w:bottom w:val="none" w:sz="0" w:space="0" w:color="auto"/>
        <w:right w:val="none" w:sz="0" w:space="0" w:color="auto"/>
      </w:divBdr>
    </w:div>
    <w:div w:id="130482310">
      <w:bodyDiv w:val="1"/>
      <w:marLeft w:val="0"/>
      <w:marRight w:val="0"/>
      <w:marTop w:val="0"/>
      <w:marBottom w:val="0"/>
      <w:divBdr>
        <w:top w:val="none" w:sz="0" w:space="0" w:color="auto"/>
        <w:left w:val="none" w:sz="0" w:space="0" w:color="auto"/>
        <w:bottom w:val="none" w:sz="0" w:space="0" w:color="auto"/>
        <w:right w:val="none" w:sz="0" w:space="0" w:color="auto"/>
      </w:divBdr>
    </w:div>
    <w:div w:id="411702345">
      <w:bodyDiv w:val="1"/>
      <w:marLeft w:val="0"/>
      <w:marRight w:val="0"/>
      <w:marTop w:val="0"/>
      <w:marBottom w:val="0"/>
      <w:divBdr>
        <w:top w:val="none" w:sz="0" w:space="0" w:color="auto"/>
        <w:left w:val="none" w:sz="0" w:space="0" w:color="auto"/>
        <w:bottom w:val="none" w:sz="0" w:space="0" w:color="auto"/>
        <w:right w:val="none" w:sz="0" w:space="0" w:color="auto"/>
      </w:divBdr>
    </w:div>
    <w:div w:id="686911545">
      <w:bodyDiv w:val="1"/>
      <w:marLeft w:val="0"/>
      <w:marRight w:val="0"/>
      <w:marTop w:val="0"/>
      <w:marBottom w:val="0"/>
      <w:divBdr>
        <w:top w:val="none" w:sz="0" w:space="0" w:color="auto"/>
        <w:left w:val="none" w:sz="0" w:space="0" w:color="auto"/>
        <w:bottom w:val="none" w:sz="0" w:space="0" w:color="auto"/>
        <w:right w:val="none" w:sz="0" w:space="0" w:color="auto"/>
      </w:divBdr>
    </w:div>
    <w:div w:id="687175516">
      <w:bodyDiv w:val="1"/>
      <w:marLeft w:val="0"/>
      <w:marRight w:val="0"/>
      <w:marTop w:val="0"/>
      <w:marBottom w:val="0"/>
      <w:divBdr>
        <w:top w:val="none" w:sz="0" w:space="0" w:color="auto"/>
        <w:left w:val="none" w:sz="0" w:space="0" w:color="auto"/>
        <w:bottom w:val="none" w:sz="0" w:space="0" w:color="auto"/>
        <w:right w:val="none" w:sz="0" w:space="0" w:color="auto"/>
      </w:divBdr>
    </w:div>
    <w:div w:id="722562381">
      <w:bodyDiv w:val="1"/>
      <w:marLeft w:val="0"/>
      <w:marRight w:val="0"/>
      <w:marTop w:val="0"/>
      <w:marBottom w:val="0"/>
      <w:divBdr>
        <w:top w:val="none" w:sz="0" w:space="0" w:color="auto"/>
        <w:left w:val="none" w:sz="0" w:space="0" w:color="auto"/>
        <w:bottom w:val="none" w:sz="0" w:space="0" w:color="auto"/>
        <w:right w:val="none" w:sz="0" w:space="0" w:color="auto"/>
      </w:divBdr>
    </w:div>
    <w:div w:id="785345691">
      <w:bodyDiv w:val="1"/>
      <w:marLeft w:val="0"/>
      <w:marRight w:val="0"/>
      <w:marTop w:val="0"/>
      <w:marBottom w:val="0"/>
      <w:divBdr>
        <w:top w:val="none" w:sz="0" w:space="0" w:color="auto"/>
        <w:left w:val="none" w:sz="0" w:space="0" w:color="auto"/>
        <w:bottom w:val="none" w:sz="0" w:space="0" w:color="auto"/>
        <w:right w:val="none" w:sz="0" w:space="0" w:color="auto"/>
      </w:divBdr>
    </w:div>
    <w:div w:id="922490664">
      <w:bodyDiv w:val="1"/>
      <w:marLeft w:val="0"/>
      <w:marRight w:val="0"/>
      <w:marTop w:val="0"/>
      <w:marBottom w:val="0"/>
      <w:divBdr>
        <w:top w:val="none" w:sz="0" w:space="0" w:color="auto"/>
        <w:left w:val="none" w:sz="0" w:space="0" w:color="auto"/>
        <w:bottom w:val="none" w:sz="0" w:space="0" w:color="auto"/>
        <w:right w:val="none" w:sz="0" w:space="0" w:color="auto"/>
      </w:divBdr>
    </w:div>
    <w:div w:id="1102724582">
      <w:bodyDiv w:val="1"/>
      <w:marLeft w:val="0"/>
      <w:marRight w:val="0"/>
      <w:marTop w:val="0"/>
      <w:marBottom w:val="0"/>
      <w:divBdr>
        <w:top w:val="none" w:sz="0" w:space="0" w:color="auto"/>
        <w:left w:val="none" w:sz="0" w:space="0" w:color="auto"/>
        <w:bottom w:val="none" w:sz="0" w:space="0" w:color="auto"/>
        <w:right w:val="none" w:sz="0" w:space="0" w:color="auto"/>
      </w:divBdr>
    </w:div>
    <w:div w:id="1138305852">
      <w:bodyDiv w:val="1"/>
      <w:marLeft w:val="0"/>
      <w:marRight w:val="0"/>
      <w:marTop w:val="0"/>
      <w:marBottom w:val="0"/>
      <w:divBdr>
        <w:top w:val="none" w:sz="0" w:space="0" w:color="auto"/>
        <w:left w:val="none" w:sz="0" w:space="0" w:color="auto"/>
        <w:bottom w:val="none" w:sz="0" w:space="0" w:color="auto"/>
        <w:right w:val="none" w:sz="0" w:space="0" w:color="auto"/>
      </w:divBdr>
    </w:div>
    <w:div w:id="1178735902">
      <w:bodyDiv w:val="1"/>
      <w:marLeft w:val="0"/>
      <w:marRight w:val="0"/>
      <w:marTop w:val="0"/>
      <w:marBottom w:val="0"/>
      <w:divBdr>
        <w:top w:val="none" w:sz="0" w:space="0" w:color="auto"/>
        <w:left w:val="none" w:sz="0" w:space="0" w:color="auto"/>
        <w:bottom w:val="none" w:sz="0" w:space="0" w:color="auto"/>
        <w:right w:val="none" w:sz="0" w:space="0" w:color="auto"/>
      </w:divBdr>
    </w:div>
    <w:div w:id="1308902325">
      <w:bodyDiv w:val="1"/>
      <w:marLeft w:val="0"/>
      <w:marRight w:val="0"/>
      <w:marTop w:val="0"/>
      <w:marBottom w:val="0"/>
      <w:divBdr>
        <w:top w:val="none" w:sz="0" w:space="0" w:color="auto"/>
        <w:left w:val="none" w:sz="0" w:space="0" w:color="auto"/>
        <w:bottom w:val="none" w:sz="0" w:space="0" w:color="auto"/>
        <w:right w:val="none" w:sz="0" w:space="0" w:color="auto"/>
      </w:divBdr>
    </w:div>
    <w:div w:id="1496611513">
      <w:bodyDiv w:val="1"/>
      <w:marLeft w:val="0"/>
      <w:marRight w:val="0"/>
      <w:marTop w:val="0"/>
      <w:marBottom w:val="0"/>
      <w:divBdr>
        <w:top w:val="none" w:sz="0" w:space="0" w:color="auto"/>
        <w:left w:val="none" w:sz="0" w:space="0" w:color="auto"/>
        <w:bottom w:val="none" w:sz="0" w:space="0" w:color="auto"/>
        <w:right w:val="none" w:sz="0" w:space="0" w:color="auto"/>
      </w:divBdr>
    </w:div>
    <w:div w:id="1532693555">
      <w:bodyDiv w:val="1"/>
      <w:marLeft w:val="0"/>
      <w:marRight w:val="0"/>
      <w:marTop w:val="0"/>
      <w:marBottom w:val="0"/>
      <w:divBdr>
        <w:top w:val="none" w:sz="0" w:space="0" w:color="auto"/>
        <w:left w:val="none" w:sz="0" w:space="0" w:color="auto"/>
        <w:bottom w:val="none" w:sz="0" w:space="0" w:color="auto"/>
        <w:right w:val="none" w:sz="0" w:space="0" w:color="auto"/>
      </w:divBdr>
    </w:div>
    <w:div w:id="1534688653">
      <w:bodyDiv w:val="1"/>
      <w:marLeft w:val="0"/>
      <w:marRight w:val="0"/>
      <w:marTop w:val="0"/>
      <w:marBottom w:val="0"/>
      <w:divBdr>
        <w:top w:val="none" w:sz="0" w:space="0" w:color="auto"/>
        <w:left w:val="none" w:sz="0" w:space="0" w:color="auto"/>
        <w:bottom w:val="none" w:sz="0" w:space="0" w:color="auto"/>
        <w:right w:val="none" w:sz="0" w:space="0" w:color="auto"/>
      </w:divBdr>
    </w:div>
    <w:div w:id="1588225072">
      <w:bodyDiv w:val="1"/>
      <w:marLeft w:val="0"/>
      <w:marRight w:val="0"/>
      <w:marTop w:val="0"/>
      <w:marBottom w:val="0"/>
      <w:divBdr>
        <w:top w:val="none" w:sz="0" w:space="0" w:color="auto"/>
        <w:left w:val="none" w:sz="0" w:space="0" w:color="auto"/>
        <w:bottom w:val="none" w:sz="0" w:space="0" w:color="auto"/>
        <w:right w:val="none" w:sz="0" w:space="0" w:color="auto"/>
      </w:divBdr>
    </w:div>
    <w:div w:id="1680810232">
      <w:bodyDiv w:val="1"/>
      <w:marLeft w:val="0"/>
      <w:marRight w:val="0"/>
      <w:marTop w:val="0"/>
      <w:marBottom w:val="0"/>
      <w:divBdr>
        <w:top w:val="none" w:sz="0" w:space="0" w:color="auto"/>
        <w:left w:val="none" w:sz="0" w:space="0" w:color="auto"/>
        <w:bottom w:val="none" w:sz="0" w:space="0" w:color="auto"/>
        <w:right w:val="none" w:sz="0" w:space="0" w:color="auto"/>
      </w:divBdr>
    </w:div>
    <w:div w:id="1681737355">
      <w:bodyDiv w:val="1"/>
      <w:marLeft w:val="0"/>
      <w:marRight w:val="0"/>
      <w:marTop w:val="0"/>
      <w:marBottom w:val="0"/>
      <w:divBdr>
        <w:top w:val="none" w:sz="0" w:space="0" w:color="auto"/>
        <w:left w:val="none" w:sz="0" w:space="0" w:color="auto"/>
        <w:bottom w:val="none" w:sz="0" w:space="0" w:color="auto"/>
        <w:right w:val="none" w:sz="0" w:space="0" w:color="auto"/>
      </w:divBdr>
    </w:div>
    <w:div w:id="1689864738">
      <w:bodyDiv w:val="1"/>
      <w:marLeft w:val="0"/>
      <w:marRight w:val="0"/>
      <w:marTop w:val="0"/>
      <w:marBottom w:val="0"/>
      <w:divBdr>
        <w:top w:val="none" w:sz="0" w:space="0" w:color="auto"/>
        <w:left w:val="none" w:sz="0" w:space="0" w:color="auto"/>
        <w:bottom w:val="none" w:sz="0" w:space="0" w:color="auto"/>
        <w:right w:val="none" w:sz="0" w:space="0" w:color="auto"/>
      </w:divBdr>
    </w:div>
    <w:div w:id="1707245353">
      <w:bodyDiv w:val="1"/>
      <w:marLeft w:val="0"/>
      <w:marRight w:val="0"/>
      <w:marTop w:val="0"/>
      <w:marBottom w:val="0"/>
      <w:divBdr>
        <w:top w:val="none" w:sz="0" w:space="0" w:color="auto"/>
        <w:left w:val="none" w:sz="0" w:space="0" w:color="auto"/>
        <w:bottom w:val="none" w:sz="0" w:space="0" w:color="auto"/>
        <w:right w:val="none" w:sz="0" w:space="0" w:color="auto"/>
      </w:divBdr>
    </w:div>
    <w:div w:id="1755542994">
      <w:bodyDiv w:val="1"/>
      <w:marLeft w:val="0"/>
      <w:marRight w:val="0"/>
      <w:marTop w:val="0"/>
      <w:marBottom w:val="0"/>
      <w:divBdr>
        <w:top w:val="none" w:sz="0" w:space="0" w:color="auto"/>
        <w:left w:val="none" w:sz="0" w:space="0" w:color="auto"/>
        <w:bottom w:val="none" w:sz="0" w:space="0" w:color="auto"/>
        <w:right w:val="none" w:sz="0" w:space="0" w:color="auto"/>
      </w:divBdr>
    </w:div>
    <w:div w:id="1874423174">
      <w:bodyDiv w:val="1"/>
      <w:marLeft w:val="0"/>
      <w:marRight w:val="0"/>
      <w:marTop w:val="0"/>
      <w:marBottom w:val="0"/>
      <w:divBdr>
        <w:top w:val="none" w:sz="0" w:space="0" w:color="auto"/>
        <w:left w:val="none" w:sz="0" w:space="0" w:color="auto"/>
        <w:bottom w:val="none" w:sz="0" w:space="0" w:color="auto"/>
        <w:right w:val="none" w:sz="0" w:space="0" w:color="auto"/>
      </w:divBdr>
    </w:div>
    <w:div w:id="1874734227">
      <w:bodyDiv w:val="1"/>
      <w:marLeft w:val="0"/>
      <w:marRight w:val="0"/>
      <w:marTop w:val="0"/>
      <w:marBottom w:val="0"/>
      <w:divBdr>
        <w:top w:val="none" w:sz="0" w:space="0" w:color="auto"/>
        <w:left w:val="none" w:sz="0" w:space="0" w:color="auto"/>
        <w:bottom w:val="none" w:sz="0" w:space="0" w:color="auto"/>
        <w:right w:val="none" w:sz="0" w:space="0" w:color="auto"/>
      </w:divBdr>
    </w:div>
    <w:div w:id="190606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968</Words>
  <Characters>5521</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2</cp:revision>
  <dcterms:created xsi:type="dcterms:W3CDTF">2018-06-04T08:56:00Z</dcterms:created>
  <dcterms:modified xsi:type="dcterms:W3CDTF">2018-06-04T08:56:00Z</dcterms:modified>
</cp:coreProperties>
</file>